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2988A"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February 16, 2020</w:t>
      </w:r>
    </w:p>
    <w:p w14:paraId="5C52A73E" w14:textId="4382083D"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sz w:val="18"/>
          <w:szCs w:val="18"/>
        </w:rPr>
        <w:t>Sundays 9:00 am                                                                     WKYT     Channel 27-2</w:t>
      </w:r>
    </w:p>
    <w:p w14:paraId="69E6EFCE" w14:textId="6E82EE8A"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b/>
          <w:bCs/>
          <w:i/>
          <w:iCs/>
          <w:color w:val="000000"/>
          <w:sz w:val="18"/>
          <w:szCs w:val="18"/>
        </w:rPr>
        <w:t>It is requested that all children under the age of five stay in our nursery</w:t>
      </w:r>
    </w:p>
    <w:p w14:paraId="5B8A9C75"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proofErr w:type="gramStart"/>
      <w:r w:rsidRPr="00F94001">
        <w:rPr>
          <w:rFonts w:ascii="New" w:eastAsia="Times New Roman" w:hAnsi="New" w:cs="Times New Roman"/>
          <w:b/>
          <w:bCs/>
          <w:i/>
          <w:iCs/>
          <w:color w:val="000000"/>
          <w:sz w:val="18"/>
          <w:szCs w:val="18"/>
        </w:rPr>
        <w:t>so</w:t>
      </w:r>
      <w:proofErr w:type="gramEnd"/>
      <w:r w:rsidRPr="00F94001">
        <w:rPr>
          <w:rFonts w:ascii="New" w:eastAsia="Times New Roman" w:hAnsi="New" w:cs="Times New Roman"/>
          <w:b/>
          <w:bCs/>
          <w:i/>
          <w:iCs/>
          <w:color w:val="000000"/>
          <w:sz w:val="18"/>
          <w:szCs w:val="18"/>
        </w:rPr>
        <w:t xml:space="preserve"> there will be no distractions during the preaching of the Gospel.</w:t>
      </w:r>
    </w:p>
    <w:p w14:paraId="6FA1208C" w14:textId="300610EE"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136A9838"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HYMN</w:t>
      </w:r>
    </w:p>
    <w:p w14:paraId="7B5E4B78"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Come, let us join our cheerful songs</w:t>
      </w:r>
    </w:p>
    <w:p w14:paraId="6B824476"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With angels ‘round the Throne</w:t>
      </w:r>
    </w:p>
    <w:p w14:paraId="7F894518" w14:textId="73C44A68"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 xml:space="preserve">Ten thousand </w:t>
      </w:r>
      <w:proofErr w:type="spellStart"/>
      <w:r w:rsidRPr="00F94001">
        <w:rPr>
          <w:rFonts w:ascii="New" w:eastAsia="Times New Roman" w:hAnsi="New" w:cs="Times New Roman"/>
          <w:color w:val="000000"/>
        </w:rPr>
        <w:t>thousand</w:t>
      </w:r>
      <w:proofErr w:type="spellEnd"/>
      <w:r w:rsidRPr="00F94001">
        <w:rPr>
          <w:rFonts w:ascii="New" w:eastAsia="Times New Roman" w:hAnsi="New" w:cs="Times New Roman"/>
          <w:color w:val="000000"/>
        </w:rPr>
        <w:t xml:space="preserve"> are their tongues</w:t>
      </w:r>
    </w:p>
    <w:p w14:paraId="502CAF04"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But all their joys are one. </w:t>
      </w:r>
      <w:r w:rsidRPr="00F94001">
        <w:rPr>
          <w:rFonts w:ascii="New" w:eastAsia="Times New Roman" w:hAnsi="New" w:cs="Times New Roman"/>
          <w:i/>
          <w:iCs/>
          <w:color w:val="000000"/>
        </w:rPr>
        <w:t>(Repeat)</w:t>
      </w:r>
    </w:p>
    <w:p w14:paraId="5D430BAF" w14:textId="4C6770B7"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7024339B"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Worthy the Lamb that died, they cry</w:t>
      </w:r>
    </w:p>
    <w:p w14:paraId="37DCA4E4"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To be exalted thus</w:t>
      </w:r>
    </w:p>
    <w:p w14:paraId="26AE81BE"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Worthy the Lamb, our lips reply</w:t>
      </w:r>
    </w:p>
    <w:p w14:paraId="0FB4115F"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For He was slain for us.  </w:t>
      </w:r>
      <w:r w:rsidRPr="00F94001">
        <w:rPr>
          <w:rFonts w:ascii="New" w:eastAsia="Times New Roman" w:hAnsi="New" w:cs="Times New Roman"/>
          <w:i/>
          <w:iCs/>
          <w:color w:val="000000"/>
        </w:rPr>
        <w:t>(Repeat)</w:t>
      </w:r>
    </w:p>
    <w:p w14:paraId="0A0B1799" w14:textId="375BFCEA"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6694F0E4"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 xml:space="preserve">Let all that </w:t>
      </w:r>
      <w:proofErr w:type="spellStart"/>
      <w:r w:rsidRPr="00F94001">
        <w:rPr>
          <w:rFonts w:ascii="New" w:eastAsia="Times New Roman" w:hAnsi="New" w:cs="Times New Roman"/>
          <w:color w:val="000000"/>
        </w:rPr>
        <w:t>dwell</w:t>
      </w:r>
      <w:proofErr w:type="spellEnd"/>
      <w:r w:rsidRPr="00F94001">
        <w:rPr>
          <w:rFonts w:ascii="New" w:eastAsia="Times New Roman" w:hAnsi="New" w:cs="Times New Roman"/>
          <w:color w:val="000000"/>
        </w:rPr>
        <w:t xml:space="preserve"> above the sky</w:t>
      </w:r>
    </w:p>
    <w:p w14:paraId="7AEA5063"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And air, and earth, and seas</w:t>
      </w:r>
    </w:p>
    <w:p w14:paraId="0A1AE5F2"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Conspire to lift Thy glories high</w:t>
      </w:r>
    </w:p>
    <w:p w14:paraId="44F431AE"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And speak Thine endless praise.  </w:t>
      </w:r>
      <w:r w:rsidRPr="00F94001">
        <w:rPr>
          <w:rFonts w:ascii="New" w:eastAsia="Times New Roman" w:hAnsi="New" w:cs="Times New Roman"/>
          <w:i/>
          <w:iCs/>
          <w:color w:val="000000"/>
        </w:rPr>
        <w:t>(Repeat)</w:t>
      </w:r>
    </w:p>
    <w:p w14:paraId="6722C5F6" w14:textId="5F026E14"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3C1161D5"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 xml:space="preserve">The whole creation </w:t>
      </w:r>
      <w:proofErr w:type="gramStart"/>
      <w:r w:rsidRPr="00F94001">
        <w:rPr>
          <w:rFonts w:ascii="New" w:eastAsia="Times New Roman" w:hAnsi="New" w:cs="Times New Roman"/>
          <w:color w:val="000000"/>
        </w:rPr>
        <w:t>join</w:t>
      </w:r>
      <w:proofErr w:type="gramEnd"/>
      <w:r w:rsidRPr="00F94001">
        <w:rPr>
          <w:rFonts w:ascii="New" w:eastAsia="Times New Roman" w:hAnsi="New" w:cs="Times New Roman"/>
          <w:color w:val="000000"/>
        </w:rPr>
        <w:t xml:space="preserve"> in one</w:t>
      </w:r>
    </w:p>
    <w:p w14:paraId="01E2FEB3"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To bless the sacred Name</w:t>
      </w:r>
    </w:p>
    <w:p w14:paraId="7C51D617"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Of Him who sits upon the Throne</w:t>
      </w:r>
    </w:p>
    <w:p w14:paraId="6A8F31FB"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And to adore the Lamb. </w:t>
      </w:r>
      <w:r w:rsidRPr="00F94001">
        <w:rPr>
          <w:rFonts w:ascii="New" w:eastAsia="Times New Roman" w:hAnsi="New" w:cs="Times New Roman"/>
          <w:i/>
          <w:iCs/>
          <w:color w:val="000000"/>
        </w:rPr>
        <w:t>(Repeat)</w:t>
      </w:r>
    </w:p>
    <w:p w14:paraId="127D643F" w14:textId="7B45E3A2"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6F7B743D" w14:textId="433AAD0C"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sz w:val="18"/>
          <w:szCs w:val="18"/>
        </w:rPr>
        <w:t>(Tune: “Majestic Sweetness” p. 52)</w:t>
      </w:r>
    </w:p>
    <w:p w14:paraId="6E274091" w14:textId="3D0D6E1E"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72E4F6FB"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w:t>
      </w:r>
    </w:p>
    <w:p w14:paraId="54E3E236" w14:textId="474636AF"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456A022A" w14:textId="6BACC3D8"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The preacher’s class will meet again on Saturday, March 7</w:t>
      </w:r>
      <w:r w:rsidRPr="00F94001">
        <w:rPr>
          <w:rFonts w:ascii="New" w:eastAsia="Times New Roman" w:hAnsi="New" w:cs="Times New Roman"/>
          <w:color w:val="000000"/>
          <w:vertAlign w:val="superscript"/>
        </w:rPr>
        <w:t>th</w:t>
      </w:r>
      <w:r w:rsidRPr="00F94001">
        <w:rPr>
          <w:rFonts w:ascii="New" w:eastAsia="Times New Roman" w:hAnsi="New" w:cs="Times New Roman"/>
          <w:color w:val="000000"/>
        </w:rPr>
        <w:t>.</w:t>
      </w:r>
    </w:p>
    <w:p w14:paraId="0EE1E937" w14:textId="5DE2215D"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0BBCA24C" w14:textId="4726DC34"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Birthdays</w:t>
      </w:r>
    </w:p>
    <w:p w14:paraId="5EAB03BE" w14:textId="38DA948D"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16</w:t>
      </w:r>
      <w:r w:rsidRPr="00F94001">
        <w:rPr>
          <w:rFonts w:ascii="New" w:eastAsia="Times New Roman" w:hAnsi="New" w:cs="Times New Roman"/>
          <w:color w:val="000000"/>
          <w:vertAlign w:val="superscript"/>
        </w:rPr>
        <w:t>th</w:t>
      </w:r>
      <w:r w:rsidRPr="00F94001">
        <w:rPr>
          <w:rFonts w:ascii="New" w:eastAsia="Times New Roman" w:hAnsi="New" w:cs="Times New Roman"/>
          <w:color w:val="000000"/>
        </w:rPr>
        <w:t>- Andrea Vincent         16</w:t>
      </w:r>
      <w:r w:rsidRPr="00F94001">
        <w:rPr>
          <w:rFonts w:ascii="New" w:eastAsia="Times New Roman" w:hAnsi="New" w:cs="Times New Roman"/>
          <w:color w:val="000000"/>
          <w:vertAlign w:val="superscript"/>
        </w:rPr>
        <w:t>th</w:t>
      </w:r>
      <w:r w:rsidRPr="00F94001">
        <w:rPr>
          <w:rFonts w:ascii="New" w:eastAsia="Times New Roman" w:hAnsi="New" w:cs="Times New Roman"/>
          <w:color w:val="000000"/>
        </w:rPr>
        <w:t>– Henry Williams           20</w:t>
      </w:r>
      <w:r w:rsidRPr="00F94001">
        <w:rPr>
          <w:rFonts w:ascii="New" w:eastAsia="Times New Roman" w:hAnsi="New" w:cs="Times New Roman"/>
          <w:color w:val="000000"/>
          <w:vertAlign w:val="superscript"/>
        </w:rPr>
        <w:t>th</w:t>
      </w:r>
      <w:r w:rsidRPr="00F94001">
        <w:rPr>
          <w:rFonts w:ascii="New" w:eastAsia="Times New Roman" w:hAnsi="New" w:cs="Times New Roman"/>
          <w:color w:val="000000"/>
        </w:rPr>
        <w:t>– Megan Harries</w:t>
      </w:r>
    </w:p>
    <w:p w14:paraId="61BB6A76"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21</w:t>
      </w:r>
      <w:r w:rsidRPr="00F94001">
        <w:rPr>
          <w:rFonts w:ascii="New" w:eastAsia="Times New Roman" w:hAnsi="New" w:cs="Times New Roman"/>
          <w:color w:val="000000"/>
          <w:vertAlign w:val="superscript"/>
        </w:rPr>
        <w:t>st</w:t>
      </w:r>
      <w:r w:rsidRPr="00F94001">
        <w:rPr>
          <w:rFonts w:ascii="New" w:eastAsia="Times New Roman" w:hAnsi="New" w:cs="Times New Roman"/>
          <w:color w:val="000000"/>
        </w:rPr>
        <w:t>– Tim Daniel               22</w:t>
      </w:r>
      <w:r w:rsidRPr="00F94001">
        <w:rPr>
          <w:rFonts w:ascii="New" w:eastAsia="Times New Roman" w:hAnsi="New" w:cs="Times New Roman"/>
          <w:color w:val="000000"/>
          <w:vertAlign w:val="superscript"/>
        </w:rPr>
        <w:t>nd</w:t>
      </w:r>
      <w:r w:rsidRPr="00F94001">
        <w:rPr>
          <w:rFonts w:ascii="New" w:eastAsia="Times New Roman" w:hAnsi="New" w:cs="Times New Roman"/>
          <w:color w:val="000000"/>
        </w:rPr>
        <w:t>– Zac Byrd                     22</w:t>
      </w:r>
      <w:r w:rsidRPr="00F94001">
        <w:rPr>
          <w:rFonts w:ascii="New" w:eastAsia="Times New Roman" w:hAnsi="New" w:cs="Times New Roman"/>
          <w:color w:val="000000"/>
          <w:vertAlign w:val="superscript"/>
        </w:rPr>
        <w:t>nd</w:t>
      </w:r>
      <w:r w:rsidRPr="00F94001">
        <w:rPr>
          <w:rFonts w:ascii="New" w:eastAsia="Times New Roman" w:hAnsi="New" w:cs="Times New Roman"/>
          <w:color w:val="000000"/>
        </w:rPr>
        <w:t xml:space="preserve">– Evonne </w:t>
      </w:r>
      <w:proofErr w:type="spellStart"/>
      <w:r w:rsidRPr="00F94001">
        <w:rPr>
          <w:rFonts w:ascii="New" w:eastAsia="Times New Roman" w:hAnsi="New" w:cs="Times New Roman"/>
          <w:color w:val="000000"/>
        </w:rPr>
        <w:t>Kincer</w:t>
      </w:r>
      <w:proofErr w:type="spellEnd"/>
    </w:p>
    <w:p w14:paraId="6DF013EB" w14:textId="3481C103"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2E392385" w14:textId="70D6571F"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6114769D" w14:textId="1FB6423C"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i/>
          <w:iCs/>
          <w:color w:val="000000"/>
        </w:rPr>
        <w:t>“Foolishness is bound in the heart of a child; but the rod of correction shall drive it far from him.” </w:t>
      </w:r>
      <w:bookmarkStart w:id="0" w:name="_GoBack"/>
      <w:bookmarkEnd w:id="0"/>
      <w:r w:rsidRPr="00F94001">
        <w:rPr>
          <w:rFonts w:ascii="New" w:eastAsia="Times New Roman" w:hAnsi="New" w:cs="Times New Roman"/>
          <w:i/>
          <w:iCs/>
          <w:color w:val="000000"/>
        </w:rPr>
        <w:t> - Proverbs 22:15</w:t>
      </w:r>
    </w:p>
    <w:p w14:paraId="691741F2" w14:textId="49EA9C42"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3C49C3BF" w14:textId="257602AF" w:rsidR="00F94001" w:rsidRDefault="00F94001" w:rsidP="00F94001">
      <w:pPr>
        <w:spacing w:after="0" w:line="240" w:lineRule="auto"/>
        <w:jc w:val="center"/>
        <w:rPr>
          <w:rFonts w:ascii="New" w:eastAsia="Times New Roman" w:hAnsi="New" w:cs="Times New Roman"/>
          <w:i/>
          <w:iCs/>
          <w:color w:val="000000"/>
        </w:rPr>
      </w:pPr>
      <w:r w:rsidRPr="00F94001">
        <w:rPr>
          <w:rFonts w:ascii="New" w:eastAsia="Times New Roman" w:hAnsi="New" w:cs="Times New Roman"/>
          <w:color w:val="000000"/>
        </w:rPr>
        <w:t xml:space="preserve">We </w:t>
      </w:r>
      <w:proofErr w:type="gramStart"/>
      <w:r w:rsidRPr="00F94001">
        <w:rPr>
          <w:rFonts w:ascii="New" w:eastAsia="Times New Roman" w:hAnsi="New" w:cs="Times New Roman"/>
          <w:color w:val="000000"/>
        </w:rPr>
        <w:t>believe,</w:t>
      </w:r>
      <w:proofErr w:type="gramEnd"/>
      <w:r w:rsidRPr="00F94001">
        <w:rPr>
          <w:rFonts w:ascii="New" w:eastAsia="Times New Roman" w:hAnsi="New" w:cs="Times New Roman"/>
          <w:color w:val="000000"/>
        </w:rPr>
        <w:t xml:space="preserve"> that the work of regeneration, conversion, sanctification and faith, is not an act of man’s free will and power, but of the mighty, efficacious and irresistible grace of God.  </w:t>
      </w:r>
      <w:r w:rsidRPr="00F94001">
        <w:rPr>
          <w:rFonts w:ascii="New" w:eastAsia="Times New Roman" w:hAnsi="New" w:cs="Times New Roman"/>
          <w:i/>
          <w:iCs/>
          <w:color w:val="000000"/>
        </w:rPr>
        <w:t>- C. H. Spurgeon</w:t>
      </w:r>
    </w:p>
    <w:p w14:paraId="3B51C147" w14:textId="4A708221" w:rsidR="00F94001" w:rsidRDefault="00F94001" w:rsidP="00F94001">
      <w:pPr>
        <w:spacing w:after="0" w:line="240" w:lineRule="auto"/>
        <w:jc w:val="center"/>
        <w:rPr>
          <w:rFonts w:ascii="New" w:eastAsia="Times New Roman" w:hAnsi="New" w:cs="Times New Roman"/>
          <w:i/>
          <w:iCs/>
          <w:color w:val="000000"/>
        </w:rPr>
      </w:pPr>
    </w:p>
    <w:p w14:paraId="593D14D0"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74E74043"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FELLOWSHIP WITH CHRIST</w:t>
      </w:r>
    </w:p>
    <w:p w14:paraId="66994E49" w14:textId="3E73850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Every believer has been called by God into fellowship with His Son </w:t>
      </w:r>
      <w:r w:rsidRPr="00F94001">
        <w:rPr>
          <w:rFonts w:ascii="New" w:eastAsia="Times New Roman" w:hAnsi="New" w:cs="Times New Roman"/>
          <w:i/>
          <w:iCs/>
          <w:color w:val="000000"/>
        </w:rPr>
        <w:t>(I Cor. 1:9)</w:t>
      </w:r>
      <w:r w:rsidRPr="00F94001">
        <w:rPr>
          <w:rFonts w:ascii="New" w:eastAsia="Times New Roman" w:hAnsi="New" w:cs="Times New Roman"/>
          <w:color w:val="000000"/>
        </w:rPr>
        <w:t xml:space="preserve">.  There is the fellowship of the Trinity.  They are one! Fellowship mean having in common. All that Christ is and has, we have a share in.  He is all to the Father.  He is all to us as well!  He rejoices in Himself.  We </w:t>
      </w:r>
      <w:r w:rsidRPr="00F94001">
        <w:rPr>
          <w:rFonts w:ascii="New" w:eastAsia="Times New Roman" w:hAnsi="New" w:cs="Times New Roman"/>
          <w:color w:val="000000"/>
        </w:rPr>
        <w:lastRenderedPageBreak/>
        <w:t>rejoice in Him also!  The Spirit testifies of Him, we do as well.  He knows His righteousness is the only righteousness.  We know His righteousness is our only righteousness. The glory the Father gives to Him He gives to us.  This glorious fact ought to make us never complain about anything again.</w:t>
      </w:r>
    </w:p>
    <w:p w14:paraId="225D41C7" w14:textId="70C33116"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w:t>
      </w:r>
    </w:p>
    <w:p w14:paraId="6EB14169" w14:textId="0B3F0724"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21275C59"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CALVINISM?</w:t>
      </w:r>
    </w:p>
    <w:p w14:paraId="7E0E77E7" w14:textId="36034F39"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 xml:space="preserve">We do the five points a disservice when we call them the five points of Calvinism.  Total depravity, unconditional election, limited atonement, irresistible grace, and the perseverance of the saints is not a </w:t>
      </w:r>
      <w:proofErr w:type="spellStart"/>
      <w:proofErr w:type="gramStart"/>
      <w:r w:rsidRPr="00F94001">
        <w:rPr>
          <w:rFonts w:ascii="New" w:eastAsia="Times New Roman" w:hAnsi="New" w:cs="Times New Roman"/>
          <w:color w:val="000000"/>
        </w:rPr>
        <w:t>man made</w:t>
      </w:r>
      <w:proofErr w:type="spellEnd"/>
      <w:proofErr w:type="gramEnd"/>
      <w:r w:rsidRPr="00F94001">
        <w:rPr>
          <w:rFonts w:ascii="New" w:eastAsia="Times New Roman" w:hAnsi="New" w:cs="Times New Roman"/>
          <w:color w:val="000000"/>
        </w:rPr>
        <w:t xml:space="preserve"> system of doctrine, or a human perspective.  The points of grace are the clear teaching of Scripture.  It is impossible to preach the Gospel of God and not preach all five points.  While you can preach the five points without preaching the Gospel, you cannot preach the Gospel and not preach the five points. And woe be unto the man who tries to do so by dressing up the five points in such a way that makes them unrecognizable.  All that does is remove the offence of the Gospel and make it powerless to save.</w:t>
      </w:r>
    </w:p>
    <w:p w14:paraId="0C1AD441" w14:textId="38031C7E"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7C4D747C" w14:textId="6A68DEFE"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w:t>
      </w:r>
    </w:p>
    <w:p w14:paraId="427AC610" w14:textId="543FB294"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7B0D27F4" w14:textId="264B625A"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The plan today is to make the church as much like the world as possible, so that unregenerate people will not feel uncomfortable and will be attracted to its ministry!  Turn the church into a theater; worship into a musical display; ministers into actors and clowns to amuse and entertain; sermons into political, patriotic, or philosophical essays; and the living God into a good buddy whose attributes are adjustable to any culture or creed.  This will attract the flesh and successfully quench the Spirit.</w:t>
      </w:r>
    </w:p>
    <w:p w14:paraId="42C2BB2B" w14:textId="3508D171"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i/>
          <w:iCs/>
          <w:color w:val="000000"/>
        </w:rPr>
        <w:t>– Scott Richardson</w:t>
      </w:r>
    </w:p>
    <w:p w14:paraId="43934074" w14:textId="2E579F1D"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031C8832" w14:textId="727FE4D0"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w:t>
      </w:r>
    </w:p>
    <w:p w14:paraId="78A1A8C6" w14:textId="2F79F221"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6CD4A020"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WILLING AND ABLE</w:t>
      </w:r>
    </w:p>
    <w:p w14:paraId="340FE7A2" w14:textId="3AB54D70" w:rsidR="00F94001" w:rsidRDefault="00F94001" w:rsidP="00F94001">
      <w:pPr>
        <w:spacing w:after="0" w:line="240" w:lineRule="auto"/>
        <w:jc w:val="center"/>
        <w:rPr>
          <w:rFonts w:ascii="New" w:eastAsia="Times New Roman" w:hAnsi="New" w:cs="Times New Roman"/>
          <w:i/>
          <w:iCs/>
          <w:color w:val="000000"/>
        </w:rPr>
      </w:pPr>
      <w:r w:rsidRPr="00F94001">
        <w:rPr>
          <w:rFonts w:ascii="New" w:eastAsia="Times New Roman" w:hAnsi="New" w:cs="Times New Roman"/>
          <w:color w:val="000000"/>
        </w:rPr>
        <w:t>Our Lord is both WILLING to save sinners and ABLE to save them.  If He is willing but not able, we have no hope; or if He is able but not willing, the result is the same.  But if He is both willing to save and able, by His perfect sin-offering, there is no reason for me to despair.       </w:t>
      </w:r>
      <w:r w:rsidRPr="00F94001">
        <w:rPr>
          <w:rFonts w:ascii="New" w:eastAsia="Times New Roman" w:hAnsi="New" w:cs="Times New Roman"/>
          <w:i/>
          <w:iCs/>
          <w:color w:val="000000"/>
        </w:rPr>
        <w:t>  </w:t>
      </w:r>
      <w:r>
        <w:rPr>
          <w:rFonts w:ascii="New" w:eastAsia="Times New Roman" w:hAnsi="New" w:cs="Times New Roman"/>
          <w:i/>
          <w:iCs/>
          <w:color w:val="000000"/>
        </w:rPr>
        <w:t>–</w:t>
      </w:r>
      <w:r w:rsidRPr="00F94001">
        <w:rPr>
          <w:rFonts w:ascii="New" w:eastAsia="Times New Roman" w:hAnsi="New" w:cs="Times New Roman"/>
          <w:i/>
          <w:iCs/>
          <w:color w:val="000000"/>
        </w:rPr>
        <w:t xml:space="preserve"> Unknown</w:t>
      </w:r>
    </w:p>
    <w:p w14:paraId="34A68606" w14:textId="586898D4" w:rsidR="00F94001" w:rsidRDefault="00F94001" w:rsidP="00F94001">
      <w:pPr>
        <w:spacing w:after="0" w:line="240" w:lineRule="auto"/>
        <w:jc w:val="center"/>
        <w:rPr>
          <w:rFonts w:ascii="New" w:eastAsia="Times New Roman" w:hAnsi="New" w:cs="Times New Roman"/>
          <w:i/>
          <w:iCs/>
          <w:color w:val="000000"/>
        </w:rPr>
      </w:pPr>
    </w:p>
    <w:p w14:paraId="3FBBE05F"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6135FD01" w14:textId="77777777"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PERFECTLY ACCEPTED</w:t>
      </w:r>
    </w:p>
    <w:p w14:paraId="6F37F051" w14:textId="6FA1A988"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There was not a speck of sin on the conscience, nor a principle of sin in the nature of His people, for which Christ was not judged on the cross; and they are now looked upon as having died with Christ, lain in the grave with Christ, been raised with Christ, perfectly accepted in Him – their sins, their iniquities, their transgressions, their enmity, their uncircumcision, having been entirely put away by the cross.  The sentence of death has been written on the flesh; but the believer is in possession of a new life, in union with His risen Head in glory.  What rest, perfect rest, for the heart and conscience is here! What full relief for the burdened spirit!  All our sins buried in the grave of Christ, not one – even the smallest – left buried in the grave of Christ, not one – even the smallest – left out!  God did this for us!  All that His searching eye could detect in us, He laid on the head of Christ when He hung upon the cross! He judged Him there and then, instead of judging us in hell forever!</w:t>
      </w:r>
    </w:p>
    <w:p w14:paraId="500B5547" w14:textId="27F1BF6B"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i/>
          <w:iCs/>
          <w:color w:val="000000"/>
        </w:rPr>
        <w:t>- C. H. Mackintosh</w:t>
      </w:r>
    </w:p>
    <w:p w14:paraId="5DD35663" w14:textId="00492CD7"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0FA60CC1" w14:textId="1249D3BA"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w:t>
      </w:r>
    </w:p>
    <w:p w14:paraId="7043F418" w14:textId="354C5313"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79F82E75" w14:textId="4C1BD334"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411B3484" w14:textId="3CB6EA10" w:rsidR="00F94001" w:rsidRPr="00F94001" w:rsidRDefault="00F94001" w:rsidP="00F94001">
      <w:pPr>
        <w:spacing w:after="0" w:line="240" w:lineRule="auto"/>
        <w:jc w:val="center"/>
        <w:rPr>
          <w:rFonts w:ascii="Cambria" w:eastAsia="Times New Roman" w:hAnsi="Cambria" w:cs="Times New Roman"/>
          <w:color w:val="000000"/>
          <w:sz w:val="27"/>
          <w:szCs w:val="27"/>
        </w:rPr>
      </w:pPr>
      <w:r w:rsidRPr="00F94001">
        <w:rPr>
          <w:rFonts w:ascii="New" w:eastAsia="Times New Roman" w:hAnsi="New" w:cs="Times New Roman"/>
          <w:color w:val="000000"/>
        </w:rPr>
        <w:t>There is nothing more comforting to believers than God’s sovereignty over all things.  Under the most adverse circumstances, in the most severe trials, we believe that God has ordained our afflictions, that God overrules them, and that God will sanctify them for our good and His glory.  There is nothing for which we ought to contend more earnestly than the truth of God’s rule and reign over all things, all creatures, and all their actions.  The Throne of God, His right to sit on that Throne, and His right to do with His own what He will is what we believe and what we preach. Let us be accused of over-emphasizing the majesty and power of the living God, but never let it be said that we underestimate His glory.                </w:t>
      </w:r>
      <w:r w:rsidRPr="00F94001">
        <w:rPr>
          <w:rFonts w:ascii="New" w:eastAsia="Times New Roman" w:hAnsi="New" w:cs="Times New Roman"/>
          <w:i/>
          <w:iCs/>
          <w:color w:val="000000"/>
        </w:rPr>
        <w:t>– Henry Mahan</w:t>
      </w:r>
    </w:p>
    <w:p w14:paraId="4BBA8917" w14:textId="503E3117"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4E2A08BA" w14:textId="7CEE31EB"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3D9DAB73" w14:textId="58FDFA28"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64C7397C" w14:textId="2272BF0D"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49F53AAA" w14:textId="27182C7E"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5FD865D2" w14:textId="656F9E49"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0BC70FDF" w14:textId="06183F6C"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6EB884AC" w14:textId="6B45D119"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37C6B033" w14:textId="70739521"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5C6255CA" w14:textId="1D2D064E" w:rsidR="00F94001" w:rsidRPr="00F94001" w:rsidRDefault="00F94001" w:rsidP="00F94001">
      <w:pPr>
        <w:spacing w:after="0" w:line="240" w:lineRule="auto"/>
        <w:jc w:val="center"/>
        <w:rPr>
          <w:rFonts w:ascii="Cambria" w:eastAsia="Times New Roman" w:hAnsi="Cambria" w:cs="Times New Roman"/>
          <w:color w:val="000000"/>
          <w:sz w:val="27"/>
          <w:szCs w:val="27"/>
        </w:rPr>
      </w:pPr>
    </w:p>
    <w:p w14:paraId="3B94E5EC" w14:textId="77777777" w:rsidR="00D446D5" w:rsidRPr="00F94001" w:rsidRDefault="00D446D5" w:rsidP="00F94001">
      <w:pPr>
        <w:jc w:val="center"/>
      </w:pPr>
    </w:p>
    <w:sectPr w:rsidR="00D446D5" w:rsidRPr="00F9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D5"/>
    <w:rsid w:val="00D446D5"/>
    <w:rsid w:val="00F9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513E"/>
  <w15:chartTrackingRefBased/>
  <w15:docId w15:val="{1E4048F5-A933-45DA-98CF-A3D38780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222475">
      <w:bodyDiv w:val="1"/>
      <w:marLeft w:val="0"/>
      <w:marRight w:val="0"/>
      <w:marTop w:val="0"/>
      <w:marBottom w:val="0"/>
      <w:divBdr>
        <w:top w:val="none" w:sz="0" w:space="0" w:color="auto"/>
        <w:left w:val="none" w:sz="0" w:space="0" w:color="auto"/>
        <w:bottom w:val="none" w:sz="0" w:space="0" w:color="auto"/>
        <w:right w:val="none" w:sz="0" w:space="0" w:color="auto"/>
      </w:divBdr>
    </w:div>
    <w:div w:id="19505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2020-02-27T04:10:00Z</dcterms:created>
  <dcterms:modified xsi:type="dcterms:W3CDTF">2020-02-27T04:10:00Z</dcterms:modified>
</cp:coreProperties>
</file>