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66B2"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January 26, 2020</w:t>
      </w:r>
    </w:p>
    <w:p w14:paraId="776FAB21" w14:textId="5940CCC5"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sz w:val="18"/>
          <w:szCs w:val="18"/>
        </w:rPr>
        <w:t>Sundays 9:00 am                                                                     WKYT     Channel 27-2</w:t>
      </w:r>
    </w:p>
    <w:p w14:paraId="1205037B" w14:textId="25FC8EAA"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b/>
          <w:bCs/>
          <w:i/>
          <w:iCs/>
          <w:color w:val="000000"/>
          <w:sz w:val="18"/>
          <w:szCs w:val="18"/>
        </w:rPr>
        <w:t>It is requested that all children under the age of five stay in our nursery</w:t>
      </w:r>
    </w:p>
    <w:p w14:paraId="65634E23"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proofErr w:type="gramStart"/>
      <w:r w:rsidRPr="00727D57">
        <w:rPr>
          <w:rFonts w:ascii="New" w:eastAsia="Times New Roman" w:hAnsi="New" w:cs="Times New Roman"/>
          <w:b/>
          <w:bCs/>
          <w:i/>
          <w:iCs/>
          <w:color w:val="000000"/>
          <w:sz w:val="18"/>
          <w:szCs w:val="18"/>
        </w:rPr>
        <w:t>so</w:t>
      </w:r>
      <w:proofErr w:type="gramEnd"/>
      <w:r w:rsidRPr="00727D57">
        <w:rPr>
          <w:rFonts w:ascii="New" w:eastAsia="Times New Roman" w:hAnsi="New" w:cs="Times New Roman"/>
          <w:b/>
          <w:bCs/>
          <w:i/>
          <w:iCs/>
          <w:color w:val="000000"/>
          <w:sz w:val="18"/>
          <w:szCs w:val="18"/>
        </w:rPr>
        <w:t xml:space="preserve"> there will be no distractions during the preaching of the Gospel.</w:t>
      </w:r>
    </w:p>
    <w:p w14:paraId="2DB9875B" w14:textId="64F9D537"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418A8473"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HYMN</w:t>
      </w:r>
    </w:p>
    <w:p w14:paraId="7A081A2C"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Christ bears the name of all His saints</w:t>
      </w:r>
    </w:p>
    <w:p w14:paraId="23E1077E"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Deep on His heart engraved</w:t>
      </w:r>
    </w:p>
    <w:p w14:paraId="0AE929D8"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Attentive to the state and wants</w:t>
      </w:r>
    </w:p>
    <w:p w14:paraId="2DF6F85F" w14:textId="5F75876E"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Of all His love has saved.</w:t>
      </w:r>
    </w:p>
    <w:p w14:paraId="76A31120" w14:textId="3AD968BE"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68D4F6CD"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In Him a holiness complete</w:t>
      </w:r>
    </w:p>
    <w:p w14:paraId="4D0D122E"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Light and perfection shine</w:t>
      </w:r>
    </w:p>
    <w:p w14:paraId="097F4448"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And wisdom, grace, and glory meet</w:t>
      </w:r>
    </w:p>
    <w:p w14:paraId="726B4243"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A Savior all Divine.</w:t>
      </w:r>
    </w:p>
    <w:p w14:paraId="17DA08D1" w14:textId="41941C70"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290F2CC"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The blood, which, as a priest, He bears</w:t>
      </w:r>
    </w:p>
    <w:p w14:paraId="2DBF50C8"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For sinners is His own</w:t>
      </w:r>
    </w:p>
    <w:p w14:paraId="1F8AC5E0"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The incense of His prayers and tears</w:t>
      </w:r>
    </w:p>
    <w:p w14:paraId="29D5E536" w14:textId="6A13BF3D"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Perfumes the Holy Throne.</w:t>
      </w:r>
    </w:p>
    <w:p w14:paraId="0DC7235C" w14:textId="129C7D1A"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BA432A0"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In Him my weary soul has rest</w:t>
      </w:r>
    </w:p>
    <w:p w14:paraId="5536F26D"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Though I am weak and vile</w:t>
      </w:r>
    </w:p>
    <w:p w14:paraId="37FF1252"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I read my name upon His breast</w:t>
      </w:r>
    </w:p>
    <w:p w14:paraId="4F6E9BA5" w14:textId="1877FE2D"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And see the Father smile.</w:t>
      </w:r>
    </w:p>
    <w:p w14:paraId="6155EA32" w14:textId="4E5ED2DF"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38067787" w14:textId="26CC9CA4"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sz w:val="18"/>
          <w:szCs w:val="18"/>
        </w:rPr>
        <w:t xml:space="preserve">(Tune: “According </w:t>
      </w:r>
      <w:proofErr w:type="gramStart"/>
      <w:r w:rsidRPr="00727D57">
        <w:rPr>
          <w:rFonts w:ascii="New" w:eastAsia="Times New Roman" w:hAnsi="New" w:cs="Times New Roman"/>
          <w:color w:val="000000"/>
          <w:sz w:val="18"/>
          <w:szCs w:val="18"/>
        </w:rPr>
        <w:t>To</w:t>
      </w:r>
      <w:proofErr w:type="gramEnd"/>
      <w:r w:rsidRPr="00727D57">
        <w:rPr>
          <w:rFonts w:ascii="New" w:eastAsia="Times New Roman" w:hAnsi="New" w:cs="Times New Roman"/>
          <w:color w:val="000000"/>
          <w:sz w:val="18"/>
          <w:szCs w:val="18"/>
        </w:rPr>
        <w:t xml:space="preserve"> Thy Gracious Word” p.192)</w:t>
      </w:r>
    </w:p>
    <w:p w14:paraId="6B243714" w14:textId="12A1FB13"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6761ED94" w14:textId="6B29C3EB"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w:t>
      </w:r>
    </w:p>
    <w:p w14:paraId="32E43596" w14:textId="3C4DFB2B"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77E887C4" w14:textId="7D50639B"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We rejoice with Silas Benton who will confess Christ in baptism at the close of the service this morning.</w:t>
      </w:r>
    </w:p>
    <w:p w14:paraId="2EAD66F6" w14:textId="100A37F5"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4D53AF7A" w14:textId="73117536"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We will have a Bible Conference May 1-3.</w:t>
      </w:r>
    </w:p>
    <w:p w14:paraId="1E7FB96F" w14:textId="7FCA9632"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4F99032" w14:textId="19F0E67D"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Vacation Bible School will be June 23-25.</w:t>
      </w:r>
    </w:p>
    <w:p w14:paraId="151DA2D6" w14:textId="49C719A8"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CFCA8F6" w14:textId="76303079"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Birthdays</w:t>
      </w:r>
    </w:p>
    <w:p w14:paraId="73EAA833" w14:textId="31C0881F"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26</w:t>
      </w:r>
      <w:r w:rsidRPr="00727D57">
        <w:rPr>
          <w:rFonts w:ascii="New" w:eastAsia="Times New Roman" w:hAnsi="New" w:cs="Times New Roman"/>
          <w:color w:val="000000"/>
          <w:vertAlign w:val="superscript"/>
        </w:rPr>
        <w:t>th</w:t>
      </w:r>
      <w:r w:rsidRPr="00727D57">
        <w:rPr>
          <w:rFonts w:ascii="New" w:eastAsia="Times New Roman" w:hAnsi="New" w:cs="Times New Roman"/>
          <w:color w:val="000000"/>
        </w:rPr>
        <w:t>– Emily Elliott                                        26</w:t>
      </w:r>
      <w:r w:rsidRPr="00727D57">
        <w:rPr>
          <w:rFonts w:ascii="New" w:eastAsia="Times New Roman" w:hAnsi="New" w:cs="Times New Roman"/>
          <w:color w:val="000000"/>
          <w:vertAlign w:val="superscript"/>
        </w:rPr>
        <w:t>th</w:t>
      </w:r>
      <w:r w:rsidRPr="00727D57">
        <w:rPr>
          <w:rFonts w:ascii="New" w:eastAsia="Times New Roman" w:hAnsi="New" w:cs="Times New Roman"/>
          <w:color w:val="000000"/>
        </w:rPr>
        <w:t>– Mike Farmer</w:t>
      </w:r>
    </w:p>
    <w:p w14:paraId="0C43ADA2" w14:textId="32AE069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26</w:t>
      </w:r>
      <w:r w:rsidRPr="00727D57">
        <w:rPr>
          <w:rFonts w:ascii="New" w:eastAsia="Times New Roman" w:hAnsi="New" w:cs="Times New Roman"/>
          <w:color w:val="000000"/>
          <w:vertAlign w:val="superscript"/>
        </w:rPr>
        <w:t>th</w:t>
      </w:r>
      <w:r w:rsidRPr="00727D57">
        <w:rPr>
          <w:rFonts w:ascii="New" w:eastAsia="Times New Roman" w:hAnsi="New" w:cs="Times New Roman"/>
          <w:color w:val="000000"/>
        </w:rPr>
        <w:t xml:space="preserve">– Lynn </w:t>
      </w:r>
      <w:proofErr w:type="spellStart"/>
      <w:r w:rsidRPr="00727D57">
        <w:rPr>
          <w:rFonts w:ascii="New" w:eastAsia="Times New Roman" w:hAnsi="New" w:cs="Times New Roman"/>
          <w:color w:val="000000"/>
        </w:rPr>
        <w:t>Nibert</w:t>
      </w:r>
      <w:proofErr w:type="spellEnd"/>
      <w:r w:rsidRPr="00727D57">
        <w:rPr>
          <w:rFonts w:ascii="New" w:eastAsia="Times New Roman" w:hAnsi="New" w:cs="Times New Roman"/>
          <w:color w:val="000000"/>
        </w:rPr>
        <w:t>                                         30</w:t>
      </w:r>
      <w:r w:rsidRPr="00727D57">
        <w:rPr>
          <w:rFonts w:ascii="New" w:eastAsia="Times New Roman" w:hAnsi="New" w:cs="Times New Roman"/>
          <w:color w:val="000000"/>
          <w:vertAlign w:val="superscript"/>
        </w:rPr>
        <w:t>th</w:t>
      </w:r>
      <w:r w:rsidRPr="00727D57">
        <w:rPr>
          <w:rFonts w:ascii="New" w:eastAsia="Times New Roman" w:hAnsi="New" w:cs="Times New Roman"/>
          <w:color w:val="000000"/>
        </w:rPr>
        <w:t>– Jonathan Holbrook</w:t>
      </w:r>
    </w:p>
    <w:p w14:paraId="1B68D222" w14:textId="593F8D1F"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1F521142" w14:textId="622089AC" w:rsidR="00727D57" w:rsidRDefault="00727D57" w:rsidP="00727D57">
      <w:pPr>
        <w:spacing w:after="0" w:line="240" w:lineRule="auto"/>
        <w:jc w:val="center"/>
        <w:rPr>
          <w:rFonts w:ascii="New" w:eastAsia="Times New Roman" w:hAnsi="New" w:cs="Times New Roman"/>
          <w:i/>
          <w:iCs/>
          <w:color w:val="000000"/>
        </w:rPr>
      </w:pPr>
      <w:r w:rsidRPr="00727D57">
        <w:rPr>
          <w:rFonts w:ascii="New" w:eastAsia="Times New Roman" w:hAnsi="New" w:cs="Times New Roman"/>
          <w:i/>
          <w:iCs/>
          <w:color w:val="000000"/>
        </w:rPr>
        <w:t xml:space="preserve">“A soft answer </w:t>
      </w:r>
      <w:proofErr w:type="spellStart"/>
      <w:r w:rsidRPr="00727D57">
        <w:rPr>
          <w:rFonts w:ascii="New" w:eastAsia="Times New Roman" w:hAnsi="New" w:cs="Times New Roman"/>
          <w:i/>
          <w:iCs/>
          <w:color w:val="000000"/>
        </w:rPr>
        <w:t>turneth</w:t>
      </w:r>
      <w:proofErr w:type="spellEnd"/>
      <w:r w:rsidRPr="00727D57">
        <w:rPr>
          <w:rFonts w:ascii="New" w:eastAsia="Times New Roman" w:hAnsi="New" w:cs="Times New Roman"/>
          <w:i/>
          <w:iCs/>
          <w:color w:val="000000"/>
        </w:rPr>
        <w:t xml:space="preserve"> away wrath: but grievous words stir up anger.”   - Proverbs 15:1</w:t>
      </w:r>
    </w:p>
    <w:p w14:paraId="154E6447" w14:textId="7B69B4A2" w:rsidR="00727D57" w:rsidRDefault="00727D57" w:rsidP="00727D57">
      <w:pPr>
        <w:spacing w:after="0" w:line="240" w:lineRule="auto"/>
        <w:jc w:val="center"/>
        <w:rPr>
          <w:rFonts w:ascii="New" w:eastAsia="Times New Roman" w:hAnsi="New" w:cs="Times New Roman"/>
          <w:i/>
          <w:iCs/>
          <w:color w:val="000000"/>
        </w:rPr>
      </w:pPr>
    </w:p>
    <w:p w14:paraId="21439793"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bookmarkStart w:id="0" w:name="_GoBack"/>
      <w:bookmarkEnd w:id="0"/>
    </w:p>
    <w:p w14:paraId="2A6CDF94" w14:textId="3C07A64C" w:rsidR="00727D57" w:rsidRDefault="00727D57" w:rsidP="00727D57">
      <w:pPr>
        <w:spacing w:after="0" w:line="240" w:lineRule="auto"/>
        <w:jc w:val="center"/>
        <w:rPr>
          <w:rFonts w:ascii="New" w:eastAsia="Times New Roman" w:hAnsi="New" w:cs="Times New Roman"/>
          <w:color w:val="000000"/>
        </w:rPr>
      </w:pPr>
      <w:r w:rsidRPr="00727D57">
        <w:rPr>
          <w:rFonts w:ascii="New" w:eastAsia="Times New Roman" w:hAnsi="New" w:cs="Times New Roman"/>
          <w:color w:val="000000"/>
        </w:rPr>
        <w:t>When Moses asked the Lord to show him His glory, what attribute did the Lord give him first?  </w:t>
      </w:r>
      <w:r w:rsidRPr="00727D57">
        <w:rPr>
          <w:rFonts w:ascii="New" w:eastAsia="Times New Roman" w:hAnsi="New" w:cs="Times New Roman"/>
          <w:i/>
          <w:iCs/>
          <w:color w:val="000000"/>
        </w:rPr>
        <w:t>“I will make all My goodness to pass before thee.” </w:t>
      </w:r>
      <w:r w:rsidRPr="00727D57">
        <w:rPr>
          <w:rFonts w:ascii="New" w:eastAsia="Times New Roman" w:hAnsi="New" w:cs="Times New Roman"/>
          <w:color w:val="000000"/>
        </w:rPr>
        <w:t xml:space="preserve">God is good all the time.  He is essentially good, </w:t>
      </w:r>
      <w:proofErr w:type="gramStart"/>
      <w:r w:rsidRPr="00727D57">
        <w:rPr>
          <w:rFonts w:ascii="New" w:eastAsia="Times New Roman" w:hAnsi="New" w:cs="Times New Roman"/>
          <w:color w:val="000000"/>
        </w:rPr>
        <w:t>absolutely good</w:t>
      </w:r>
      <w:proofErr w:type="gramEnd"/>
      <w:r w:rsidRPr="00727D57">
        <w:rPr>
          <w:rFonts w:ascii="New" w:eastAsia="Times New Roman" w:hAnsi="New" w:cs="Times New Roman"/>
          <w:color w:val="000000"/>
        </w:rPr>
        <w:t xml:space="preserve">, and all He does is good!  All of His attributes are </w:t>
      </w:r>
      <w:proofErr w:type="gramStart"/>
      <w:r w:rsidRPr="00727D57">
        <w:rPr>
          <w:rFonts w:ascii="New" w:eastAsia="Times New Roman" w:hAnsi="New" w:cs="Times New Roman"/>
          <w:color w:val="000000"/>
        </w:rPr>
        <w:t>holy</w:t>
      </w:r>
      <w:proofErr w:type="gramEnd"/>
      <w:r w:rsidRPr="00727D57">
        <w:rPr>
          <w:rFonts w:ascii="New" w:eastAsia="Times New Roman" w:hAnsi="New" w:cs="Times New Roman"/>
          <w:color w:val="000000"/>
        </w:rPr>
        <w:t xml:space="preserve"> and all of His attributes are good.  His way of salvation by the cross of the Lord Jesus Christ is a declaration of His </w:t>
      </w:r>
      <w:r w:rsidRPr="00727D57">
        <w:rPr>
          <w:rFonts w:ascii="New" w:eastAsia="Times New Roman" w:hAnsi="New" w:cs="Times New Roman"/>
          <w:color w:val="000000"/>
        </w:rPr>
        <w:lastRenderedPageBreak/>
        <w:t>goodness!  Paul said in </w:t>
      </w:r>
      <w:r w:rsidRPr="00727D57">
        <w:rPr>
          <w:rFonts w:ascii="New" w:eastAsia="Times New Roman" w:hAnsi="New" w:cs="Times New Roman"/>
          <w:i/>
          <w:iCs/>
          <w:color w:val="000000"/>
        </w:rPr>
        <w:t>Romans 2:4, “It is the goodness of God that leadeth thee to repentance.”  </w:t>
      </w:r>
      <w:r w:rsidRPr="00727D57">
        <w:rPr>
          <w:rFonts w:ascii="New" w:eastAsia="Times New Roman" w:hAnsi="New" w:cs="Times New Roman"/>
          <w:color w:val="000000"/>
        </w:rPr>
        <w:t>If you and I ever repent, it is an act of God’s goodness toward us, and not our goodness.  Only God is good.  </w:t>
      </w:r>
      <w:r w:rsidRPr="00727D57">
        <w:rPr>
          <w:rFonts w:ascii="New" w:eastAsia="Times New Roman" w:hAnsi="New" w:cs="Times New Roman"/>
          <w:i/>
          <w:iCs/>
          <w:color w:val="000000"/>
        </w:rPr>
        <w:t>“There is none that doeth good, no not one.”  </w:t>
      </w:r>
      <w:r w:rsidRPr="00727D57">
        <w:rPr>
          <w:rFonts w:ascii="New" w:eastAsia="Times New Roman" w:hAnsi="New" w:cs="Times New Roman"/>
          <w:color w:val="000000"/>
        </w:rPr>
        <w:t>I hope we never think, speak, or act in a way that clouds His goodness.  I repeat, God is good all the time.  All He does is good because He is good.  He is a good God!  That is why He has mercy and grace. His goodness is seen in His giving and His forgiving.  HE IS GOOD!</w:t>
      </w:r>
    </w:p>
    <w:p w14:paraId="0C83768C"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DC9F8FF" w14:textId="3239EE19"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w:t>
      </w:r>
    </w:p>
    <w:p w14:paraId="38622C5F" w14:textId="7370161D"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94D1B45" w14:textId="4C5035D3"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After the householder sent the workers out at 6:00am for a penny a day, he said to the ones that began at 9:00am, 12:00pm, 3:00pm, and 5:00pm, </w:t>
      </w:r>
      <w:r w:rsidRPr="00727D57">
        <w:rPr>
          <w:rFonts w:ascii="New" w:eastAsia="Times New Roman" w:hAnsi="New" w:cs="Times New Roman"/>
          <w:i/>
          <w:iCs/>
          <w:color w:val="000000"/>
        </w:rPr>
        <w:t>“Whatsoever is right, I will give you.”  </w:t>
      </w:r>
      <w:r w:rsidRPr="00727D57">
        <w:rPr>
          <w:rFonts w:ascii="New" w:eastAsia="Times New Roman" w:hAnsi="New" w:cs="Times New Roman"/>
          <w:color w:val="000000"/>
        </w:rPr>
        <w:t>That is a universal truth. They were all given the same thing.  A penny!  And it was right!  How could it be fair for them to be given the same thing when one worked twelve times more than the other?  Because they were all given the righteousness of Christ, and having His righteousness as their own, He gave them what was right.  Whether in grace or judgment He gives whatsoever is right!</w:t>
      </w:r>
    </w:p>
    <w:p w14:paraId="0E1BE8FB" w14:textId="3C2DB96B"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5FC5A086" w14:textId="412F0893"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w:t>
      </w:r>
    </w:p>
    <w:p w14:paraId="57A69D15" w14:textId="22560EC7" w:rsidR="00727D57" w:rsidRDefault="00727D57" w:rsidP="00727D57">
      <w:pPr>
        <w:spacing w:after="0" w:line="240" w:lineRule="auto"/>
        <w:jc w:val="center"/>
        <w:rPr>
          <w:rFonts w:ascii="New" w:eastAsia="Times New Roman" w:hAnsi="New" w:cs="Times New Roman"/>
          <w:i/>
          <w:iCs/>
          <w:color w:val="000000"/>
        </w:rPr>
      </w:pPr>
      <w:r w:rsidRPr="00727D57">
        <w:rPr>
          <w:rFonts w:ascii="New" w:eastAsia="Times New Roman" w:hAnsi="New" w:cs="Times New Roman"/>
          <w:color w:val="000000"/>
        </w:rPr>
        <w:t>Man’s entire apostasy and death in sin, so that he cannot save himself, and God’s entire supremacy, so that He saves whom He will, are doctrines exceedingly distasteful to human pride.  But they are Scriptural.  Why was one thief saved and the other lost?  </w:t>
      </w:r>
      <w:r w:rsidRPr="00727D57">
        <w:rPr>
          <w:rFonts w:ascii="New" w:eastAsia="Times New Roman" w:hAnsi="New" w:cs="Times New Roman"/>
          <w:i/>
          <w:iCs/>
          <w:color w:val="000000"/>
        </w:rPr>
        <w:t>“Even so, Father: for so it seemed good in Thy sight” (Matt. 11:25-27).</w:t>
      </w:r>
      <w:r w:rsidRPr="00727D57">
        <w:rPr>
          <w:rFonts w:ascii="New" w:eastAsia="Times New Roman" w:hAnsi="New" w:cs="Times New Roman"/>
          <w:color w:val="000000"/>
        </w:rPr>
        <w:t>  God was not bound to save the one and He had power enough to have saved the other, and neither could save himself.  What made the difference?  The Sovereign grace of God!</w:t>
      </w:r>
      <w:r>
        <w:rPr>
          <w:rFonts w:ascii="New" w:eastAsia="Times New Roman" w:hAnsi="New" w:cs="Times New Roman"/>
          <w:color w:val="000000"/>
        </w:rPr>
        <w:t xml:space="preserve">  </w:t>
      </w:r>
      <w:r w:rsidRPr="00727D57">
        <w:rPr>
          <w:rFonts w:ascii="New" w:eastAsia="Times New Roman" w:hAnsi="New" w:cs="Times New Roman"/>
          <w:i/>
          <w:iCs/>
          <w:color w:val="000000"/>
        </w:rPr>
        <w:t>- Horatius Bonar</w:t>
      </w:r>
    </w:p>
    <w:p w14:paraId="5A81AE46"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DE52431"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w:t>
      </w:r>
    </w:p>
    <w:p w14:paraId="4AAA456A" w14:textId="7126F3BE"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0135D6A4" w14:textId="7E61C564"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Salvation is not accomplished, in any way determined by, or in any way dependent upon the will of man. Salvation is accomplished, determined by, and dependent upon the will of God alone </w:t>
      </w:r>
      <w:r w:rsidRPr="00727D57">
        <w:rPr>
          <w:rFonts w:ascii="New" w:eastAsia="Times New Roman" w:hAnsi="New" w:cs="Times New Roman"/>
          <w:i/>
          <w:iCs/>
          <w:color w:val="000000"/>
        </w:rPr>
        <w:t>(Romans 9:16)</w:t>
      </w:r>
      <w:r w:rsidRPr="00727D57">
        <w:rPr>
          <w:rFonts w:ascii="New" w:eastAsia="Times New Roman" w:hAnsi="New" w:cs="Times New Roman"/>
          <w:color w:val="000000"/>
        </w:rPr>
        <w:t>. </w:t>
      </w:r>
      <w:r w:rsidRPr="00727D57">
        <w:rPr>
          <w:rFonts w:ascii="New" w:eastAsia="Times New Roman" w:hAnsi="New" w:cs="Times New Roman"/>
          <w:i/>
          <w:iCs/>
          <w:color w:val="000000"/>
        </w:rPr>
        <w:t>– Don Fortner</w:t>
      </w:r>
    </w:p>
    <w:p w14:paraId="097810F9" w14:textId="07DE99D3"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5E2FC732"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w:t>
      </w:r>
    </w:p>
    <w:p w14:paraId="69F9AAFB" w14:textId="5D228306" w:rsidR="00727D57" w:rsidRDefault="00727D57" w:rsidP="00727D57">
      <w:pPr>
        <w:spacing w:after="0" w:line="240" w:lineRule="auto"/>
        <w:jc w:val="center"/>
        <w:rPr>
          <w:rFonts w:ascii="New" w:eastAsia="Times New Roman" w:hAnsi="New" w:cs="Times New Roman"/>
          <w:color w:val="000000"/>
        </w:rPr>
      </w:pPr>
      <w:r w:rsidRPr="00727D57">
        <w:rPr>
          <w:rFonts w:ascii="New" w:eastAsia="Times New Roman" w:hAnsi="New" w:cs="Times New Roman"/>
          <w:color w:val="000000"/>
        </w:rPr>
        <w:t>Some translations translate, </w:t>
      </w:r>
      <w:r w:rsidRPr="00727D57">
        <w:rPr>
          <w:rFonts w:ascii="New" w:eastAsia="Times New Roman" w:hAnsi="New" w:cs="Times New Roman"/>
          <w:i/>
          <w:iCs/>
          <w:color w:val="000000"/>
        </w:rPr>
        <w:t>“Esau have I hated” </w:t>
      </w:r>
      <w:r w:rsidRPr="00727D57">
        <w:rPr>
          <w:rFonts w:ascii="New" w:eastAsia="Times New Roman" w:hAnsi="New" w:cs="Times New Roman"/>
          <w:color w:val="000000"/>
        </w:rPr>
        <w:t>as, </w:t>
      </w:r>
      <w:r w:rsidRPr="00727D57">
        <w:rPr>
          <w:rFonts w:ascii="New" w:eastAsia="Times New Roman" w:hAnsi="New" w:cs="Times New Roman"/>
          <w:i/>
          <w:iCs/>
          <w:color w:val="000000"/>
        </w:rPr>
        <w:t>“Esau have I loved less.” </w:t>
      </w:r>
      <w:r w:rsidRPr="00727D57">
        <w:rPr>
          <w:rFonts w:ascii="New" w:eastAsia="Times New Roman" w:hAnsi="New" w:cs="Times New Roman"/>
          <w:color w:val="000000"/>
        </w:rPr>
        <w:t> Can an infinite God love less?</w:t>
      </w:r>
    </w:p>
    <w:p w14:paraId="100952AD" w14:textId="50B573FD" w:rsidR="00727D57" w:rsidRDefault="00727D57" w:rsidP="00727D57">
      <w:pPr>
        <w:spacing w:after="0" w:line="240" w:lineRule="auto"/>
        <w:jc w:val="center"/>
        <w:rPr>
          <w:rFonts w:ascii="New" w:eastAsia="Times New Roman" w:hAnsi="New" w:cs="Times New Roman"/>
          <w:color w:val="000000"/>
        </w:rPr>
      </w:pPr>
    </w:p>
    <w:p w14:paraId="5C2F9324"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A21513A"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LOVE AND JUSTICE</w:t>
      </w:r>
    </w:p>
    <w:p w14:paraId="5B35E314" w14:textId="0F4DF274"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Someone may ask, “How could a loving God send someone to hell?”</w:t>
      </w:r>
    </w:p>
    <w:p w14:paraId="3D555B45"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God has never, nor will He ever, send anyone He loves to hell. The problem with that question is twofold.  First, it assumes God loves everyone. That simply is not true. There is no sense in which God loves everyone. His love is perfectly holy, eternal, and immutable. </w:t>
      </w:r>
      <w:r w:rsidRPr="00727D57">
        <w:rPr>
          <w:rFonts w:ascii="New" w:eastAsia="Times New Roman" w:hAnsi="New" w:cs="Times New Roman"/>
          <w:i/>
          <w:iCs/>
          <w:color w:val="000000"/>
        </w:rPr>
        <w:t>“I am the Lord and I change not, therefore ye sons of Jacob are not consumed” (Mal. 3:6)</w:t>
      </w:r>
      <w:r w:rsidRPr="00727D57">
        <w:rPr>
          <w:rFonts w:ascii="New" w:eastAsia="Times New Roman" w:hAnsi="New" w:cs="Times New Roman"/>
          <w:color w:val="000000"/>
        </w:rPr>
        <w:t>.  </w:t>
      </w:r>
      <w:r w:rsidRPr="00727D57">
        <w:rPr>
          <w:rFonts w:ascii="New" w:eastAsia="Times New Roman" w:hAnsi="New" w:cs="Times New Roman"/>
          <w:i/>
          <w:iCs/>
          <w:color w:val="000000"/>
        </w:rPr>
        <w:t>“I have loved thee with an everlasting love” (Jer. 31:3)</w:t>
      </w:r>
      <w:r w:rsidRPr="00727D57">
        <w:rPr>
          <w:rFonts w:ascii="New" w:eastAsia="Times New Roman" w:hAnsi="New" w:cs="Times New Roman"/>
          <w:color w:val="000000"/>
        </w:rPr>
        <w:t xml:space="preserve">.  His love is </w:t>
      </w:r>
      <w:proofErr w:type="gramStart"/>
      <w:r w:rsidRPr="00727D57">
        <w:rPr>
          <w:rFonts w:ascii="New" w:eastAsia="Times New Roman" w:hAnsi="New" w:cs="Times New Roman"/>
          <w:color w:val="000000"/>
        </w:rPr>
        <w:t>particular for</w:t>
      </w:r>
      <w:proofErr w:type="gramEnd"/>
      <w:r w:rsidRPr="00727D57">
        <w:rPr>
          <w:rFonts w:ascii="New" w:eastAsia="Times New Roman" w:hAnsi="New" w:cs="Times New Roman"/>
          <w:color w:val="000000"/>
        </w:rPr>
        <w:t xml:space="preserve"> His elect. </w:t>
      </w:r>
      <w:r w:rsidRPr="00727D57">
        <w:rPr>
          <w:rFonts w:ascii="New" w:eastAsia="Times New Roman" w:hAnsi="New" w:cs="Times New Roman"/>
          <w:i/>
          <w:iCs/>
          <w:color w:val="000000"/>
        </w:rPr>
        <w:t>“Jacob have I loved, but Esau have I hated” (Rom. 9:13)</w:t>
      </w:r>
      <w:r w:rsidRPr="00727D57">
        <w:rPr>
          <w:rFonts w:ascii="New" w:eastAsia="Times New Roman" w:hAnsi="New" w:cs="Times New Roman"/>
          <w:color w:val="000000"/>
        </w:rPr>
        <w:t>.  Most important, His love is only found in Christ. </w:t>
      </w:r>
      <w:r w:rsidRPr="00727D57">
        <w:rPr>
          <w:rFonts w:ascii="New" w:eastAsia="Times New Roman" w:hAnsi="New" w:cs="Times New Roman"/>
          <w:i/>
          <w:iCs/>
          <w:color w:val="000000"/>
        </w:rPr>
        <w:t>“Nor height, nor depth, nor any other creature, shall be able to separate us from the love of God, which is in Christ Jesus our Lord” (Rom. 8:39)</w:t>
      </w:r>
      <w:r w:rsidRPr="00727D57">
        <w:rPr>
          <w:rFonts w:ascii="New" w:eastAsia="Times New Roman" w:hAnsi="New" w:cs="Times New Roman"/>
          <w:color w:val="000000"/>
        </w:rPr>
        <w:t>.</w:t>
      </w:r>
    </w:p>
    <w:p w14:paraId="741502C7" w14:textId="54D16CCE" w:rsidR="00727D57" w:rsidRDefault="00727D57" w:rsidP="00727D57">
      <w:pPr>
        <w:spacing w:after="0" w:line="240" w:lineRule="auto"/>
        <w:jc w:val="center"/>
        <w:rPr>
          <w:rFonts w:ascii="New" w:eastAsia="Times New Roman" w:hAnsi="New" w:cs="Times New Roman"/>
          <w:i/>
          <w:iCs/>
          <w:color w:val="000000"/>
        </w:rPr>
      </w:pPr>
      <w:r w:rsidRPr="00727D57">
        <w:rPr>
          <w:rFonts w:ascii="New" w:eastAsia="Times New Roman" w:hAnsi="New" w:cs="Times New Roman"/>
          <w:color w:val="000000"/>
        </w:rPr>
        <w:t>The second problem with that question is that it ignores God’s justice. Truth is, a loving God would never send someone to hell, but a JUST God will and must.  </w:t>
      </w:r>
      <w:r w:rsidRPr="00727D57">
        <w:rPr>
          <w:rFonts w:ascii="New" w:eastAsia="Times New Roman" w:hAnsi="New" w:cs="Times New Roman"/>
          <w:i/>
          <w:iCs/>
          <w:color w:val="000000"/>
        </w:rPr>
        <w:t>“He will by no means clear the</w:t>
      </w:r>
      <w:r>
        <w:rPr>
          <w:rFonts w:ascii="New" w:eastAsia="Times New Roman" w:hAnsi="New" w:cs="Times New Roman"/>
          <w:i/>
          <w:iCs/>
          <w:color w:val="000000"/>
        </w:rPr>
        <w:t xml:space="preserve"> </w:t>
      </w:r>
      <w:r w:rsidRPr="00727D57">
        <w:rPr>
          <w:rFonts w:ascii="New" w:eastAsia="Times New Roman" w:hAnsi="New" w:cs="Times New Roman"/>
          <w:i/>
          <w:iCs/>
          <w:color w:val="000000"/>
        </w:rPr>
        <w:t xml:space="preserve">guilty” (Ex. </w:t>
      </w:r>
      <w:r w:rsidRPr="00727D57">
        <w:rPr>
          <w:rFonts w:ascii="New" w:eastAsia="Times New Roman" w:hAnsi="New" w:cs="Times New Roman"/>
          <w:i/>
          <w:iCs/>
          <w:color w:val="000000"/>
        </w:rPr>
        <w:lastRenderedPageBreak/>
        <w:t>34:7).  </w:t>
      </w:r>
      <w:r w:rsidRPr="00727D57">
        <w:rPr>
          <w:rFonts w:ascii="New" w:eastAsia="Times New Roman" w:hAnsi="New" w:cs="Times New Roman"/>
          <w:color w:val="000000"/>
        </w:rPr>
        <w:t>His justice must be satisfied.  </w:t>
      </w:r>
      <w:r w:rsidRPr="00727D57">
        <w:rPr>
          <w:rFonts w:ascii="New" w:eastAsia="Times New Roman" w:hAnsi="New" w:cs="Times New Roman"/>
          <w:i/>
          <w:iCs/>
          <w:color w:val="000000"/>
        </w:rPr>
        <w:t>“Herein is love, not that we loved God but that He loved us and sent His Son to be the propitiation for our sins” (I John 4:10).</w:t>
      </w:r>
      <w:r>
        <w:rPr>
          <w:rFonts w:ascii="Cambria" w:eastAsia="Times New Roman" w:hAnsi="Cambria" w:cs="Times New Roman"/>
          <w:color w:val="000000"/>
          <w:sz w:val="27"/>
          <w:szCs w:val="27"/>
        </w:rPr>
        <w:t xml:space="preserve">  </w:t>
      </w:r>
      <w:r w:rsidRPr="00727D57">
        <w:rPr>
          <w:rFonts w:ascii="New" w:eastAsia="Times New Roman" w:hAnsi="New" w:cs="Times New Roman"/>
          <w:i/>
          <w:iCs/>
          <w:color w:val="000000"/>
        </w:rPr>
        <w:t xml:space="preserve">- Greg </w:t>
      </w:r>
      <w:proofErr w:type="spellStart"/>
      <w:r w:rsidRPr="00727D57">
        <w:rPr>
          <w:rFonts w:ascii="New" w:eastAsia="Times New Roman" w:hAnsi="New" w:cs="Times New Roman"/>
          <w:i/>
          <w:iCs/>
          <w:color w:val="000000"/>
        </w:rPr>
        <w:t>Elmquist</w:t>
      </w:r>
      <w:proofErr w:type="spellEnd"/>
    </w:p>
    <w:p w14:paraId="0147FFC5"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65189256" w14:textId="422BCF61" w:rsidR="00727D57" w:rsidRDefault="00727D57" w:rsidP="00727D57">
      <w:pPr>
        <w:spacing w:after="0" w:line="240" w:lineRule="auto"/>
        <w:jc w:val="center"/>
        <w:rPr>
          <w:rFonts w:ascii="New" w:eastAsia="Times New Roman" w:hAnsi="New" w:cs="Times New Roman"/>
          <w:color w:val="000000"/>
        </w:rPr>
      </w:pPr>
      <w:r w:rsidRPr="00727D57">
        <w:rPr>
          <w:rFonts w:ascii="New" w:eastAsia="Times New Roman" w:hAnsi="New" w:cs="Times New Roman"/>
          <w:color w:val="000000"/>
        </w:rPr>
        <w:t>*****</w:t>
      </w:r>
    </w:p>
    <w:p w14:paraId="25BF9987"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7AB2EBCB" w14:textId="62727C96"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The atonement does not change the nature and character of God, but rather, the atonement honors and magnifies the character of God.  The death of Christ is not the cause of God’s love, but the result of it.  God is not merciful because Christ died.  Christ died because God is merciful.  In order that every attribute might be expressed, glorified, and honored, God gave His Son to be the Savior of His chosen people! Thank God!  There is an atonement BEFORE THE LORD!  </w:t>
      </w:r>
      <w:r w:rsidRPr="00727D57">
        <w:rPr>
          <w:rFonts w:ascii="New" w:eastAsia="Times New Roman" w:hAnsi="New" w:cs="Times New Roman"/>
          <w:i/>
          <w:iCs/>
          <w:color w:val="000000"/>
        </w:rPr>
        <w:t>- Henry Mahan</w:t>
      </w:r>
    </w:p>
    <w:p w14:paraId="3D0CC2EE" w14:textId="1719277F"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D9F0BCA"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w:t>
      </w:r>
    </w:p>
    <w:p w14:paraId="49940A5E" w14:textId="3B0CF36D"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4F5E84A6" w14:textId="7AE3709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A congregation cannot be said to welcome the Lord Jesus unless they are all there, which requires punctuality; unless they have come with design to meet Him, which implies prayerful expectancy; unless they are ready to hear from Him, which involves attention; and unless they are resolved to accept His teaching, which demands obedience.       </w:t>
      </w:r>
      <w:r w:rsidRPr="00727D57">
        <w:rPr>
          <w:rFonts w:ascii="New" w:eastAsia="Times New Roman" w:hAnsi="New" w:cs="Times New Roman"/>
          <w:i/>
          <w:iCs/>
          <w:color w:val="000000"/>
        </w:rPr>
        <w:t>            – C. H. Spurgeon</w:t>
      </w:r>
    </w:p>
    <w:p w14:paraId="7813BF99" w14:textId="02634273"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28AA54FB" w14:textId="7777777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w:t>
      </w:r>
    </w:p>
    <w:p w14:paraId="298AF987" w14:textId="34F8F757" w:rsidR="00727D57" w:rsidRPr="00727D57" w:rsidRDefault="00727D57" w:rsidP="00727D57">
      <w:pPr>
        <w:spacing w:after="0" w:line="240" w:lineRule="auto"/>
        <w:jc w:val="center"/>
        <w:rPr>
          <w:rFonts w:ascii="Cambria" w:eastAsia="Times New Roman" w:hAnsi="Cambria" w:cs="Times New Roman"/>
          <w:color w:val="000000"/>
          <w:sz w:val="27"/>
          <w:szCs w:val="27"/>
        </w:rPr>
      </w:pPr>
      <w:r w:rsidRPr="00727D57">
        <w:rPr>
          <w:rFonts w:ascii="New" w:eastAsia="Times New Roman" w:hAnsi="New" w:cs="Times New Roman"/>
          <w:color w:val="000000"/>
        </w:rPr>
        <w:t>The believer is a mystery to others and to himself, also.  He is sanctified, yet he feels himself to be the chief of sinners.  He loves God’s law, yet he wrestles with an inward desire to have his own way.  He has great sorrow and heaviness of heart over others, yet he rejoices in the Lord always. His spirit longs to be with Christ, yet his flesh clings to the earth.  He knows that he is secure in Christ, yet he examines his faith continually.        </w:t>
      </w:r>
      <w:r w:rsidRPr="00727D57">
        <w:rPr>
          <w:rFonts w:ascii="New" w:eastAsia="Times New Roman" w:hAnsi="New" w:cs="Times New Roman"/>
          <w:i/>
          <w:iCs/>
          <w:color w:val="000000"/>
        </w:rPr>
        <w:t>- Copied</w:t>
      </w:r>
    </w:p>
    <w:p w14:paraId="53936970" w14:textId="4E359BF9" w:rsidR="00727D57" w:rsidRPr="00727D57" w:rsidRDefault="00727D57" w:rsidP="00727D57">
      <w:pPr>
        <w:spacing w:after="0" w:line="240" w:lineRule="auto"/>
        <w:jc w:val="center"/>
        <w:rPr>
          <w:rFonts w:ascii="Cambria" w:eastAsia="Times New Roman" w:hAnsi="Cambria" w:cs="Times New Roman"/>
          <w:color w:val="000000"/>
          <w:sz w:val="27"/>
          <w:szCs w:val="27"/>
        </w:rPr>
      </w:pPr>
    </w:p>
    <w:p w14:paraId="020338D3" w14:textId="77777777" w:rsidR="00727D57" w:rsidRDefault="00727D57" w:rsidP="00727D57">
      <w:pPr>
        <w:jc w:val="center"/>
      </w:pPr>
    </w:p>
    <w:sectPr w:rsidR="0072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57"/>
    <w:rsid w:val="0072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424D"/>
  <w15:chartTrackingRefBased/>
  <w15:docId w15:val="{AFEDD9E7-1B44-45BA-8D5B-3DF9BDD5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2020-02-04T18:43:00Z</dcterms:created>
  <dcterms:modified xsi:type="dcterms:W3CDTF">2020-02-04T18:46:00Z</dcterms:modified>
</cp:coreProperties>
</file>