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95CB"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bookmarkStart w:id="0" w:name="_GoBack"/>
      <w:r w:rsidRPr="003B6BC8">
        <w:rPr>
          <w:rFonts w:ascii="New" w:eastAsia="Times New Roman" w:hAnsi="New" w:cs="Times New Roman"/>
          <w:color w:val="000000"/>
        </w:rPr>
        <w:t>August 25, 2019</w:t>
      </w:r>
    </w:p>
    <w:p w14:paraId="0B8892F2" w14:textId="684D7665"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sz w:val="18"/>
          <w:szCs w:val="18"/>
        </w:rPr>
        <w:t>Sundays 9:00 am                                                                     WKYT     Channel 27-2</w:t>
      </w:r>
    </w:p>
    <w:p w14:paraId="117A0DAE" w14:textId="7EC3FA99"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b/>
          <w:bCs/>
          <w:i/>
          <w:iCs/>
          <w:color w:val="000000"/>
          <w:sz w:val="18"/>
          <w:szCs w:val="18"/>
        </w:rPr>
        <w:t>It is requested that all children under the age of five stay in our nursery</w:t>
      </w:r>
    </w:p>
    <w:p w14:paraId="126B95CB"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proofErr w:type="gramStart"/>
      <w:r w:rsidRPr="003B6BC8">
        <w:rPr>
          <w:rFonts w:ascii="New" w:eastAsia="Times New Roman" w:hAnsi="New" w:cs="Times New Roman"/>
          <w:b/>
          <w:bCs/>
          <w:i/>
          <w:iCs/>
          <w:color w:val="000000"/>
          <w:sz w:val="18"/>
          <w:szCs w:val="18"/>
        </w:rPr>
        <w:t>so</w:t>
      </w:r>
      <w:proofErr w:type="gramEnd"/>
      <w:r w:rsidRPr="003B6BC8">
        <w:rPr>
          <w:rFonts w:ascii="New" w:eastAsia="Times New Roman" w:hAnsi="New" w:cs="Times New Roman"/>
          <w:b/>
          <w:bCs/>
          <w:i/>
          <w:iCs/>
          <w:color w:val="000000"/>
          <w:sz w:val="18"/>
          <w:szCs w:val="18"/>
        </w:rPr>
        <w:t xml:space="preserve"> there will be no distractions during the preaching of the Gospel.</w:t>
      </w:r>
    </w:p>
    <w:p w14:paraId="445E4E75" w14:textId="3F71ADBA"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70F4C3CE"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sz w:val="20"/>
          <w:szCs w:val="20"/>
        </w:rPr>
        <w:t>HYMN</w:t>
      </w:r>
    </w:p>
    <w:p w14:paraId="7908A5DA"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This promise is proclaimed</w:t>
      </w:r>
    </w:p>
    <w:p w14:paraId="5BCF8B50"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To all who trust in Christ</w:t>
      </w:r>
    </w:p>
    <w:p w14:paraId="4420644A"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Christ Jesus keeps His saints secure</w:t>
      </w:r>
    </w:p>
    <w:p w14:paraId="29B437C3"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They cannot be condemned.</w:t>
      </w:r>
    </w:p>
    <w:p w14:paraId="01CBF542" w14:textId="07229303"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088C880C"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Though oft I sin, I know</w:t>
      </w:r>
    </w:p>
    <w:p w14:paraId="124BE824"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And feel so very low</w:t>
      </w:r>
    </w:p>
    <w:p w14:paraId="051564E5"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Nothing I say, or feel, or do</w:t>
      </w:r>
    </w:p>
    <w:p w14:paraId="20CC55C9"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Will change my God, I know.</w:t>
      </w:r>
    </w:p>
    <w:p w14:paraId="5A03BEC5" w14:textId="546E96C8"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5CBA7D58"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His Word can never be</w:t>
      </w:r>
    </w:p>
    <w:p w14:paraId="79677F2B"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Broken or changed at all</w:t>
      </w:r>
    </w:p>
    <w:p w14:paraId="12868B89"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This sinner, justified by grace</w:t>
      </w:r>
    </w:p>
    <w:p w14:paraId="4EA3C46F"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From grace can never fall!</w:t>
      </w:r>
    </w:p>
    <w:p w14:paraId="7BB3C2F8" w14:textId="319B5571"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3A4B8C78"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No sin can justice charge</w:t>
      </w:r>
    </w:p>
    <w:p w14:paraId="7F58B27A"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Against my ransomed soul</w:t>
      </w:r>
    </w:p>
    <w:p w14:paraId="08C3FF30"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When Jesus died, He paid my debt</w:t>
      </w:r>
    </w:p>
    <w:p w14:paraId="62219A7E" w14:textId="2F29A146"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 xml:space="preserve">Not </w:t>
      </w:r>
      <w:proofErr w:type="gramStart"/>
      <w:r w:rsidRPr="003B6BC8">
        <w:rPr>
          <w:rFonts w:ascii="New" w:eastAsia="Times New Roman" w:hAnsi="New" w:cs="Times New Roman"/>
          <w:color w:val="000000"/>
        </w:rPr>
        <w:t>part, but</w:t>
      </w:r>
      <w:proofErr w:type="gramEnd"/>
      <w:r w:rsidRPr="003B6BC8">
        <w:rPr>
          <w:rFonts w:ascii="New" w:eastAsia="Times New Roman" w:hAnsi="New" w:cs="Times New Roman"/>
          <w:color w:val="000000"/>
        </w:rPr>
        <w:t xml:space="preserve"> paid in whole.</w:t>
      </w:r>
    </w:p>
    <w:p w14:paraId="3E30CD9B" w14:textId="6B1CD05F"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714C9A7B"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sz w:val="18"/>
          <w:szCs w:val="18"/>
        </w:rPr>
        <w:t>(Tune: “I Love Thy Kingdom Lord” p.188)</w:t>
      </w:r>
    </w:p>
    <w:p w14:paraId="22CF6575" w14:textId="4B72B376"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09740E40" w14:textId="0A5BA5E3"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w:t>
      </w:r>
    </w:p>
    <w:p w14:paraId="4453716F" w14:textId="78F7BE24"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50339467"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Danville Bible Conference – Aug. 30</w:t>
      </w:r>
      <w:r w:rsidRPr="003B6BC8">
        <w:rPr>
          <w:rFonts w:ascii="New" w:eastAsia="Times New Roman" w:hAnsi="New" w:cs="Times New Roman"/>
          <w:color w:val="000000"/>
          <w:vertAlign w:val="superscript"/>
        </w:rPr>
        <w:t>st</w:t>
      </w:r>
      <w:r w:rsidRPr="003B6BC8">
        <w:rPr>
          <w:rFonts w:ascii="New" w:eastAsia="Times New Roman" w:hAnsi="New" w:cs="Times New Roman"/>
          <w:color w:val="000000"/>
        </w:rPr>
        <w:t>– Sept. 1</w:t>
      </w:r>
      <w:r w:rsidRPr="003B6BC8">
        <w:rPr>
          <w:rFonts w:ascii="New" w:eastAsia="Times New Roman" w:hAnsi="New" w:cs="Times New Roman"/>
          <w:color w:val="000000"/>
          <w:vertAlign w:val="superscript"/>
        </w:rPr>
        <w:t>st</w:t>
      </w:r>
    </w:p>
    <w:p w14:paraId="65D10E87" w14:textId="5346729F"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20274C74" w14:textId="50A82E3A"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Preacher class will meet Saturday, September 7</w:t>
      </w:r>
      <w:r w:rsidRPr="003B6BC8">
        <w:rPr>
          <w:rFonts w:ascii="New" w:eastAsia="Times New Roman" w:hAnsi="New" w:cs="Times New Roman"/>
          <w:color w:val="000000"/>
          <w:vertAlign w:val="superscript"/>
        </w:rPr>
        <w:t>th</w:t>
      </w:r>
      <w:r w:rsidRPr="003B6BC8">
        <w:rPr>
          <w:rFonts w:ascii="New" w:eastAsia="Times New Roman" w:hAnsi="New" w:cs="Times New Roman"/>
          <w:color w:val="000000"/>
        </w:rPr>
        <w:t>at 10:00am.</w:t>
      </w:r>
    </w:p>
    <w:p w14:paraId="1EACB7D6" w14:textId="5F02598F"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63156156" w14:textId="7832B1C4"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Congratulations to Bryant and Chesney Martin who were married last Sunday!</w:t>
      </w:r>
    </w:p>
    <w:p w14:paraId="4643FCDA" w14:textId="4BDA9ED8"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39482484"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Birthdays</w:t>
      </w:r>
    </w:p>
    <w:p w14:paraId="1FADB652" w14:textId="07A39411"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27</w:t>
      </w:r>
      <w:r w:rsidRPr="003B6BC8">
        <w:rPr>
          <w:rFonts w:ascii="New" w:eastAsia="Times New Roman" w:hAnsi="New" w:cs="Times New Roman"/>
          <w:color w:val="000000"/>
          <w:vertAlign w:val="superscript"/>
        </w:rPr>
        <w:t>th</w:t>
      </w:r>
      <w:r w:rsidRPr="003B6BC8">
        <w:rPr>
          <w:rFonts w:ascii="New" w:eastAsia="Times New Roman" w:hAnsi="New" w:cs="Times New Roman"/>
          <w:color w:val="000000"/>
        </w:rPr>
        <w:t xml:space="preserve">– </w:t>
      </w:r>
      <w:proofErr w:type="spellStart"/>
      <w:r w:rsidRPr="003B6BC8">
        <w:rPr>
          <w:rFonts w:ascii="New" w:eastAsia="Times New Roman" w:hAnsi="New" w:cs="Times New Roman"/>
          <w:color w:val="000000"/>
        </w:rPr>
        <w:t>Adilene</w:t>
      </w:r>
      <w:proofErr w:type="spellEnd"/>
      <w:r w:rsidRPr="003B6BC8">
        <w:rPr>
          <w:rFonts w:ascii="New" w:eastAsia="Times New Roman" w:hAnsi="New" w:cs="Times New Roman"/>
          <w:color w:val="000000"/>
        </w:rPr>
        <w:t xml:space="preserve"> </w:t>
      </w:r>
      <w:proofErr w:type="spellStart"/>
      <w:r w:rsidRPr="003B6BC8">
        <w:rPr>
          <w:rFonts w:ascii="New" w:eastAsia="Times New Roman" w:hAnsi="New" w:cs="Times New Roman"/>
          <w:color w:val="000000"/>
        </w:rPr>
        <w:t>Sligh</w:t>
      </w:r>
      <w:proofErr w:type="spellEnd"/>
      <w:r w:rsidRPr="003B6BC8">
        <w:rPr>
          <w:rFonts w:ascii="New" w:eastAsia="Times New Roman" w:hAnsi="New" w:cs="Times New Roman"/>
          <w:color w:val="000000"/>
        </w:rPr>
        <w:t>           28</w:t>
      </w:r>
      <w:r w:rsidRPr="003B6BC8">
        <w:rPr>
          <w:rFonts w:ascii="New" w:eastAsia="Times New Roman" w:hAnsi="New" w:cs="Times New Roman"/>
          <w:color w:val="000000"/>
          <w:vertAlign w:val="superscript"/>
        </w:rPr>
        <w:t>th</w:t>
      </w:r>
      <w:r w:rsidRPr="003B6BC8">
        <w:rPr>
          <w:rFonts w:ascii="New" w:eastAsia="Times New Roman" w:hAnsi="New" w:cs="Times New Roman"/>
          <w:color w:val="000000"/>
        </w:rPr>
        <w:t xml:space="preserve">– </w:t>
      </w:r>
      <w:proofErr w:type="spellStart"/>
      <w:r w:rsidRPr="003B6BC8">
        <w:rPr>
          <w:rFonts w:ascii="New" w:eastAsia="Times New Roman" w:hAnsi="New" w:cs="Times New Roman"/>
          <w:color w:val="000000"/>
        </w:rPr>
        <w:t>Braedan</w:t>
      </w:r>
      <w:proofErr w:type="spellEnd"/>
      <w:r w:rsidRPr="003B6BC8">
        <w:rPr>
          <w:rFonts w:ascii="New" w:eastAsia="Times New Roman" w:hAnsi="New" w:cs="Times New Roman"/>
          <w:color w:val="000000"/>
        </w:rPr>
        <w:t xml:space="preserve"> Kelley          29</w:t>
      </w:r>
      <w:r w:rsidRPr="003B6BC8">
        <w:rPr>
          <w:rFonts w:ascii="New" w:eastAsia="Times New Roman" w:hAnsi="New" w:cs="Times New Roman"/>
          <w:color w:val="000000"/>
          <w:vertAlign w:val="superscript"/>
        </w:rPr>
        <w:t>th</w:t>
      </w:r>
      <w:r w:rsidRPr="003B6BC8">
        <w:rPr>
          <w:rFonts w:ascii="New" w:eastAsia="Times New Roman" w:hAnsi="New" w:cs="Times New Roman"/>
          <w:color w:val="000000"/>
        </w:rPr>
        <w:t>– Cami Walmsley</w:t>
      </w:r>
    </w:p>
    <w:p w14:paraId="66381D83" w14:textId="61194238"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30</w:t>
      </w:r>
      <w:r w:rsidRPr="003B6BC8">
        <w:rPr>
          <w:rFonts w:ascii="New" w:eastAsia="Times New Roman" w:hAnsi="New" w:cs="Times New Roman"/>
          <w:color w:val="000000"/>
          <w:vertAlign w:val="superscript"/>
        </w:rPr>
        <w:t>th</w:t>
      </w:r>
      <w:r w:rsidRPr="003B6BC8">
        <w:rPr>
          <w:rFonts w:ascii="New" w:eastAsia="Times New Roman" w:hAnsi="New" w:cs="Times New Roman"/>
          <w:color w:val="000000"/>
        </w:rPr>
        <w:t xml:space="preserve">– Abby </w:t>
      </w:r>
      <w:proofErr w:type="spellStart"/>
      <w:r w:rsidRPr="003B6BC8">
        <w:rPr>
          <w:rFonts w:ascii="New" w:eastAsia="Times New Roman" w:hAnsi="New" w:cs="Times New Roman"/>
          <w:color w:val="000000"/>
        </w:rPr>
        <w:t>Holthaus</w:t>
      </w:r>
      <w:proofErr w:type="spellEnd"/>
      <w:r w:rsidRPr="003B6BC8">
        <w:rPr>
          <w:rFonts w:ascii="New" w:eastAsia="Times New Roman" w:hAnsi="New" w:cs="Times New Roman"/>
          <w:color w:val="000000"/>
        </w:rPr>
        <w:t>            31</w:t>
      </w:r>
      <w:r w:rsidRPr="003B6BC8">
        <w:rPr>
          <w:rFonts w:ascii="New" w:eastAsia="Times New Roman" w:hAnsi="New" w:cs="Times New Roman"/>
          <w:color w:val="000000"/>
          <w:vertAlign w:val="superscript"/>
        </w:rPr>
        <w:t>st</w:t>
      </w:r>
      <w:r w:rsidRPr="003B6BC8">
        <w:rPr>
          <w:rFonts w:ascii="New" w:eastAsia="Times New Roman" w:hAnsi="New" w:cs="Times New Roman"/>
          <w:color w:val="000000"/>
        </w:rPr>
        <w:t>– Eva Hicks</w:t>
      </w:r>
    </w:p>
    <w:p w14:paraId="11D10D80" w14:textId="512009AD" w:rsidR="003B6BC8" w:rsidRDefault="003B6BC8" w:rsidP="003B6BC8">
      <w:pPr>
        <w:spacing w:after="0" w:line="240" w:lineRule="auto"/>
        <w:jc w:val="center"/>
        <w:rPr>
          <w:rFonts w:ascii="Cambria" w:eastAsia="Times New Roman" w:hAnsi="Cambria" w:cs="Times New Roman"/>
          <w:color w:val="000000"/>
          <w:sz w:val="27"/>
          <w:szCs w:val="27"/>
        </w:rPr>
      </w:pPr>
    </w:p>
    <w:p w14:paraId="55201414"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1BFF91FD" w14:textId="18F3841D" w:rsidR="003B6BC8" w:rsidRDefault="003B6BC8" w:rsidP="003B6BC8">
      <w:pPr>
        <w:spacing w:after="0" w:line="240" w:lineRule="auto"/>
        <w:jc w:val="center"/>
        <w:rPr>
          <w:rFonts w:ascii="New" w:eastAsia="Times New Roman" w:hAnsi="New" w:cs="Times New Roman"/>
          <w:i/>
          <w:iCs/>
          <w:color w:val="000000"/>
        </w:rPr>
      </w:pPr>
      <w:r w:rsidRPr="003B6BC8">
        <w:rPr>
          <w:rFonts w:ascii="New" w:eastAsia="Times New Roman" w:hAnsi="New" w:cs="Times New Roman"/>
          <w:i/>
          <w:iCs/>
          <w:color w:val="000000"/>
        </w:rPr>
        <w:t>“The wise in heart will receive commandments: but a prating fool shall fall.” - Proverbs 10:8</w:t>
      </w:r>
    </w:p>
    <w:p w14:paraId="720F89F4" w14:textId="592C5072" w:rsidR="003B6BC8" w:rsidRDefault="003B6BC8" w:rsidP="003B6BC8">
      <w:pPr>
        <w:spacing w:after="0" w:line="240" w:lineRule="auto"/>
        <w:jc w:val="center"/>
        <w:rPr>
          <w:rFonts w:ascii="New" w:eastAsia="Times New Roman" w:hAnsi="New" w:cs="Times New Roman"/>
          <w:i/>
          <w:iCs/>
          <w:color w:val="000000"/>
        </w:rPr>
      </w:pPr>
    </w:p>
    <w:p w14:paraId="14171A88"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36904A03" w14:textId="2899D843"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i/>
          <w:iCs/>
          <w:color w:val="000000"/>
        </w:rPr>
        <w:t>“Let us have grace, whereby we may serve God acceptably, with reverence and godly fear.”</w:t>
      </w:r>
      <w:r w:rsidRPr="003B6BC8">
        <w:rPr>
          <w:rFonts w:ascii="New" w:eastAsia="Times New Roman" w:hAnsi="New" w:cs="Times New Roman"/>
          <w:i/>
          <w:iCs/>
          <w:color w:val="000000"/>
        </w:rPr>
        <w:t xml:space="preserve"> </w:t>
      </w:r>
      <w:r w:rsidRPr="003B6BC8">
        <w:rPr>
          <w:rFonts w:ascii="New" w:eastAsia="Times New Roman" w:hAnsi="New" w:cs="Times New Roman"/>
          <w:i/>
          <w:iCs/>
          <w:color w:val="000000"/>
        </w:rPr>
        <w:t>- Hebrews 12:28</w:t>
      </w:r>
    </w:p>
    <w:p w14:paraId="58742A48" w14:textId="430C7D01"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The only way God can be served acceptably, with due reverence and godly fear is by having or holding to grace!  And what does the Bible mean by grace?  </w:t>
      </w:r>
      <w:r w:rsidRPr="003B6BC8">
        <w:rPr>
          <w:rFonts w:ascii="New" w:eastAsia="Times New Roman" w:hAnsi="New" w:cs="Times New Roman"/>
          <w:i/>
          <w:iCs/>
          <w:color w:val="000000"/>
        </w:rPr>
        <w:t xml:space="preserve">“By grace are you saved, through faith, </w:t>
      </w:r>
      <w:r w:rsidRPr="003B6BC8">
        <w:rPr>
          <w:rFonts w:ascii="New" w:eastAsia="Times New Roman" w:hAnsi="New" w:cs="Times New Roman"/>
          <w:i/>
          <w:iCs/>
          <w:color w:val="000000"/>
        </w:rPr>
        <w:lastRenderedPageBreak/>
        <w:t>and that not of yourselves it is the gift of God: Not of works, lest any man should boast” (Ephesians 2:8-9).  </w:t>
      </w:r>
      <w:r w:rsidRPr="003B6BC8">
        <w:rPr>
          <w:rFonts w:ascii="New" w:eastAsia="Times New Roman" w:hAnsi="New" w:cs="Times New Roman"/>
          <w:color w:val="000000"/>
        </w:rPr>
        <w:t>Grace is always saving.  It is always through faith.  No part of salvation is of us. Salvation is of the Lord. All aspects of grace are the gift of God.  Grace says not of works. Grace leaves no ground for human boasting.  It is only by grace that God can be served acceptably. Anything that is not grace is irreverent and no fear of God!  Is it any wonder the writer to the Hebrews said, </w:t>
      </w:r>
      <w:r w:rsidRPr="003B6BC8">
        <w:rPr>
          <w:rFonts w:ascii="New" w:eastAsia="Times New Roman" w:hAnsi="New" w:cs="Times New Roman"/>
          <w:i/>
          <w:iCs/>
          <w:color w:val="000000"/>
        </w:rPr>
        <w:t>“Let us have </w:t>
      </w:r>
      <w:r w:rsidRPr="003B6BC8">
        <w:rPr>
          <w:rFonts w:ascii="New" w:eastAsia="Times New Roman" w:hAnsi="New" w:cs="Times New Roman"/>
          <w:color w:val="000000"/>
        </w:rPr>
        <w:t>(hold to) </w:t>
      </w:r>
      <w:proofErr w:type="gramStart"/>
      <w:r w:rsidRPr="003B6BC8">
        <w:rPr>
          <w:rFonts w:ascii="New" w:eastAsia="Times New Roman" w:hAnsi="New" w:cs="Times New Roman"/>
          <w:i/>
          <w:iCs/>
          <w:color w:val="000000"/>
        </w:rPr>
        <w:t>grace.</w:t>
      </w:r>
      <w:proofErr w:type="gramEnd"/>
      <w:r w:rsidRPr="003B6BC8">
        <w:rPr>
          <w:rFonts w:ascii="New" w:eastAsia="Times New Roman" w:hAnsi="New" w:cs="Times New Roman"/>
          <w:i/>
          <w:iCs/>
          <w:color w:val="000000"/>
        </w:rPr>
        <w:t>”</w:t>
      </w:r>
    </w:p>
    <w:p w14:paraId="04377686" w14:textId="3B15750D" w:rsidR="003B6BC8" w:rsidRPr="003B6BC8" w:rsidRDefault="003B6BC8" w:rsidP="003B6BC8">
      <w:pPr>
        <w:spacing w:after="0" w:line="240" w:lineRule="auto"/>
        <w:rPr>
          <w:rFonts w:ascii="Cambria" w:eastAsia="Times New Roman" w:hAnsi="Cambria" w:cs="Times New Roman"/>
          <w:color w:val="000000"/>
          <w:sz w:val="27"/>
          <w:szCs w:val="27"/>
        </w:rPr>
      </w:pPr>
    </w:p>
    <w:p w14:paraId="5ECAA9C0" w14:textId="7C29E9F7"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1FDF17FF" w14:textId="7028E8C3"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Eternal things have no beginning and no ending.  We are in time now and when we enter eternity after death, we will have always been there in Christ.  Things that are not seen, things that are made are temporary.  Things that are not seen are eternal.  We read in Scripture of eternal life, eternal salvation, eternal comfort, eternal glory, eternal judgment, eternal redemption, eternal covenant, eternal inheritance, and eternal Gospel.  Those who have eternal life are said to be ordained unto eternal life, and we read of words of eternal life. Eternity will be spent worshipping Him who is eternal.</w:t>
      </w:r>
    </w:p>
    <w:p w14:paraId="4CA86508" w14:textId="770B6F3D"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1B59B39F" w14:textId="20BB029E"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5B4CA96F" w14:textId="1FCE4B38"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 xml:space="preserve">We are called upon to lay aside every weight and the sin that does so easily beset </w:t>
      </w:r>
      <w:proofErr w:type="gramStart"/>
      <w:r w:rsidRPr="003B6BC8">
        <w:rPr>
          <w:rFonts w:ascii="New" w:eastAsia="Times New Roman" w:hAnsi="New" w:cs="Times New Roman"/>
          <w:color w:val="000000"/>
        </w:rPr>
        <w:t>us, and</w:t>
      </w:r>
      <w:proofErr w:type="gramEnd"/>
      <w:r w:rsidRPr="003B6BC8">
        <w:rPr>
          <w:rFonts w:ascii="New" w:eastAsia="Times New Roman" w:hAnsi="New" w:cs="Times New Roman"/>
          <w:color w:val="000000"/>
        </w:rPr>
        <w:t xml:space="preserve"> run with patience the race set before us.  How?  By </w:t>
      </w:r>
      <w:r w:rsidRPr="003B6BC8">
        <w:rPr>
          <w:rFonts w:ascii="New" w:eastAsia="Times New Roman" w:hAnsi="New" w:cs="Times New Roman"/>
          <w:i/>
          <w:iCs/>
          <w:color w:val="000000"/>
        </w:rPr>
        <w:t>“Looking unto Jesus the Author and Finisher of our faith” (Heb. 12:2). </w:t>
      </w:r>
      <w:r w:rsidRPr="003B6BC8">
        <w:rPr>
          <w:rFonts w:ascii="New" w:eastAsia="Times New Roman" w:hAnsi="New" w:cs="Times New Roman"/>
          <w:color w:val="000000"/>
        </w:rPr>
        <w:t>The life of the believer commenced when he began looking unto Jesus, is carried on by looking unto Jesus, and will end looking unto Jesus. Eternity will be spent looking unto Jesus.</w:t>
      </w:r>
    </w:p>
    <w:p w14:paraId="270CFCE3" w14:textId="05869AC7"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384E6A14" w14:textId="53549162"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33486466"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BE STILL</w:t>
      </w:r>
    </w:p>
    <w:p w14:paraId="7B405C71" w14:textId="1C9F6D8B" w:rsidR="003B6BC8" w:rsidRDefault="003B6BC8" w:rsidP="003B6BC8">
      <w:pPr>
        <w:spacing w:after="0" w:line="240" w:lineRule="auto"/>
        <w:jc w:val="center"/>
        <w:rPr>
          <w:rFonts w:ascii="New" w:eastAsia="Times New Roman" w:hAnsi="New" w:cs="Times New Roman"/>
          <w:i/>
          <w:iCs/>
          <w:color w:val="000000"/>
        </w:rPr>
      </w:pPr>
      <w:r w:rsidRPr="003B6BC8">
        <w:rPr>
          <w:rFonts w:ascii="New" w:eastAsia="Times New Roman" w:hAnsi="New" w:cs="Times New Roman"/>
          <w:color w:val="000000"/>
        </w:rPr>
        <w:t>Some preachers want to arouse man’s activity.  We want to kill it once and for all, to show him that he is lost and ruined, and that his activities are not able to save him.  Some seek to make the man stand up.  We seek to bring him down and make him feel that he is in the hands of God and that his business is to submit to God, bow to the claims of Christ, and cry, “Lord, save me or I perish.”    </w:t>
      </w:r>
      <w:r w:rsidRPr="003B6BC8">
        <w:rPr>
          <w:rFonts w:ascii="New" w:eastAsia="Times New Roman" w:hAnsi="New" w:cs="Times New Roman"/>
          <w:i/>
          <w:iCs/>
          <w:color w:val="000000"/>
        </w:rPr>
        <w:t>- Henry Mahan</w:t>
      </w:r>
    </w:p>
    <w:p w14:paraId="2B3A3547" w14:textId="731ABF14" w:rsidR="003B6BC8" w:rsidRDefault="003B6BC8" w:rsidP="003B6BC8">
      <w:pPr>
        <w:spacing w:after="0" w:line="240" w:lineRule="auto"/>
        <w:jc w:val="center"/>
        <w:rPr>
          <w:rFonts w:ascii="New" w:eastAsia="Times New Roman" w:hAnsi="New" w:cs="Times New Roman"/>
          <w:i/>
          <w:iCs/>
          <w:color w:val="000000"/>
        </w:rPr>
      </w:pPr>
    </w:p>
    <w:p w14:paraId="64215DBF"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6F274E83" w14:textId="2494B403"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COME, BUT YOU CAN’T</w:t>
      </w:r>
    </w:p>
    <w:p w14:paraId="51FBF458" w14:textId="0F92B31E"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 xml:space="preserve">Is it contradictory to tell someone to come and drink from the River of Life freely, but then tell them that are unable?  Should we just tell men to come to Christ and leave out the part about God’s sovereign election and man’s total inability?  Many would say we are just confusing the message and restricting the free offer of salvation by telling men they can’t come unless the Father makes them willing by His irresistible grace which is according to His will and good pleasure.  Why is it necessary when commanding men to come to Christ to tell them they can’t? Why are total depravity, unconditional election, limited atonement, and irresistible grace essential elements of the Gospel?  One simple reason. Without these truths, men will make a </w:t>
      </w:r>
      <w:proofErr w:type="gramStart"/>
      <w:r w:rsidRPr="003B6BC8">
        <w:rPr>
          <w:rFonts w:ascii="New" w:eastAsia="Times New Roman" w:hAnsi="New" w:cs="Times New Roman"/>
          <w:color w:val="000000"/>
        </w:rPr>
        <w:t>work out</w:t>
      </w:r>
      <w:proofErr w:type="gramEnd"/>
      <w:r w:rsidRPr="003B6BC8">
        <w:rPr>
          <w:rFonts w:ascii="New" w:eastAsia="Times New Roman" w:hAnsi="New" w:cs="Times New Roman"/>
          <w:color w:val="000000"/>
        </w:rPr>
        <w:t xml:space="preserve"> of coming.  Without these </w:t>
      </w:r>
      <w:proofErr w:type="gramStart"/>
      <w:r w:rsidRPr="003B6BC8">
        <w:rPr>
          <w:rFonts w:ascii="New" w:eastAsia="Times New Roman" w:hAnsi="New" w:cs="Times New Roman"/>
          <w:color w:val="000000"/>
        </w:rPr>
        <w:t>truths</w:t>
      </w:r>
      <w:proofErr w:type="gramEnd"/>
      <w:r w:rsidRPr="003B6BC8">
        <w:rPr>
          <w:rFonts w:ascii="New" w:eastAsia="Times New Roman" w:hAnsi="New" w:cs="Times New Roman"/>
          <w:color w:val="000000"/>
        </w:rPr>
        <w:t xml:space="preserve"> men will be led to believe that God has done His part, now it is up to you to come.  No, men must trust Christ for their coming also.  If you bring anything to the table of salvation, even your coming, then grace is no longer grace and you are left in your sins. The Lord will do it all…or He won’t do it at all.   </w:t>
      </w:r>
      <w:r w:rsidRPr="003B6BC8">
        <w:rPr>
          <w:rFonts w:ascii="New" w:eastAsia="Times New Roman" w:hAnsi="New" w:cs="Times New Roman"/>
          <w:i/>
          <w:iCs/>
          <w:color w:val="000000"/>
        </w:rPr>
        <w:t xml:space="preserve">- Greg </w:t>
      </w:r>
      <w:proofErr w:type="spellStart"/>
      <w:r w:rsidRPr="003B6BC8">
        <w:rPr>
          <w:rFonts w:ascii="New" w:eastAsia="Times New Roman" w:hAnsi="New" w:cs="Times New Roman"/>
          <w:i/>
          <w:iCs/>
          <w:color w:val="000000"/>
        </w:rPr>
        <w:t>Elmquist</w:t>
      </w:r>
      <w:proofErr w:type="spellEnd"/>
    </w:p>
    <w:p w14:paraId="49D9BE71" w14:textId="0579C8AB"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6090AB20" w14:textId="1349698B"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2901E5A9" w14:textId="225592CF"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Faith is necessary for salvation.  </w:t>
      </w:r>
      <w:proofErr w:type="gramStart"/>
      <w:r w:rsidRPr="003B6BC8">
        <w:rPr>
          <w:rFonts w:ascii="New" w:eastAsia="Times New Roman" w:hAnsi="New" w:cs="Times New Roman"/>
          <w:color w:val="000000"/>
        </w:rPr>
        <w:t>But,</w:t>
      </w:r>
      <w:proofErr w:type="gramEnd"/>
      <w:r w:rsidRPr="003B6BC8">
        <w:rPr>
          <w:rFonts w:ascii="New" w:eastAsia="Times New Roman" w:hAnsi="New" w:cs="Times New Roman"/>
          <w:color w:val="000000"/>
        </w:rPr>
        <w:t xml:space="preserve"> we do not look to our faith to save us; rather, in faith, we look to Christ. Repentance is necessary for salvation. But we do not look to our repentance to save us; </w:t>
      </w:r>
      <w:r w:rsidRPr="003B6BC8">
        <w:rPr>
          <w:rFonts w:ascii="New" w:eastAsia="Times New Roman" w:hAnsi="New" w:cs="Times New Roman"/>
          <w:color w:val="000000"/>
        </w:rPr>
        <w:lastRenderedPageBreak/>
        <w:t>rather, in repentance, we turn to Christ.  There are graces, which God works in us as He saves us.  But these graces are never to be the object of our trust, confidence or hopeful gaze. All the graces God gives us in salvation are to be used to look to, turn to, appreciate, and lay hold of Christ, who is our salvation!</w:t>
      </w:r>
    </w:p>
    <w:p w14:paraId="48D4419C" w14:textId="47EDC2C1"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i/>
          <w:iCs/>
          <w:color w:val="000000"/>
        </w:rPr>
        <w:t>- Joe Terrell</w:t>
      </w:r>
    </w:p>
    <w:p w14:paraId="3BD6D3C0" w14:textId="7673E9BF" w:rsidR="003B6BC8" w:rsidRDefault="003B6BC8" w:rsidP="003B6BC8">
      <w:pPr>
        <w:spacing w:after="0" w:line="240" w:lineRule="auto"/>
        <w:jc w:val="center"/>
        <w:rPr>
          <w:rFonts w:ascii="New" w:eastAsia="Times New Roman" w:hAnsi="New" w:cs="Times New Roman"/>
          <w:color w:val="000000"/>
        </w:rPr>
      </w:pPr>
    </w:p>
    <w:p w14:paraId="57DB4B8E"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3B864551"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THE REVELATION OF JESUS CHRIST</w:t>
      </w:r>
    </w:p>
    <w:p w14:paraId="291E02BA" w14:textId="4C4EFAB0"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i/>
          <w:iCs/>
          <w:color w:val="000000"/>
        </w:rPr>
        <w:t>“But I certify you, brethren, that the Gospel which was preached of me is not after man.  For I neither received it of man, neither was I taught it, but by the revelation of Jesus Christ.”</w:t>
      </w:r>
      <w:r w:rsidRPr="003B6BC8">
        <w:rPr>
          <w:rFonts w:ascii="New" w:eastAsia="Times New Roman" w:hAnsi="New" w:cs="Times New Roman"/>
          <w:color w:val="000000"/>
        </w:rPr>
        <w:t>  </w:t>
      </w:r>
      <w:r w:rsidRPr="003B6BC8">
        <w:rPr>
          <w:rFonts w:ascii="New" w:eastAsia="Times New Roman" w:hAnsi="New" w:cs="Times New Roman"/>
          <w:i/>
          <w:iCs/>
          <w:color w:val="000000"/>
        </w:rPr>
        <w:t>- Galatians 1:11-12</w:t>
      </w:r>
    </w:p>
    <w:p w14:paraId="7F5B6C4A" w14:textId="12EE7A81"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No one has ever found the true interpretation of any passage of Scripture until they have found in it somewhere a revelation of the Lord Jesus Christ.  Christ is the message and the subject of all the Scriptures. That is why we preach, </w:t>
      </w:r>
      <w:r w:rsidRPr="003B6BC8">
        <w:rPr>
          <w:rFonts w:ascii="New" w:eastAsia="Times New Roman" w:hAnsi="New" w:cs="Times New Roman"/>
          <w:i/>
          <w:iCs/>
          <w:color w:val="000000"/>
        </w:rPr>
        <w:t xml:space="preserve">“Christ and </w:t>
      </w:r>
      <w:proofErr w:type="gramStart"/>
      <w:r w:rsidRPr="003B6BC8">
        <w:rPr>
          <w:rFonts w:ascii="New" w:eastAsia="Times New Roman" w:hAnsi="New" w:cs="Times New Roman"/>
          <w:i/>
          <w:iCs/>
          <w:color w:val="000000"/>
        </w:rPr>
        <w:t>Him</w:t>
      </w:r>
      <w:proofErr w:type="gramEnd"/>
      <w:r w:rsidRPr="003B6BC8">
        <w:rPr>
          <w:rFonts w:ascii="New" w:eastAsia="Times New Roman" w:hAnsi="New" w:cs="Times New Roman"/>
          <w:i/>
          <w:iCs/>
          <w:color w:val="000000"/>
        </w:rPr>
        <w:t xml:space="preserve"> crucified.”  </w:t>
      </w:r>
      <w:r w:rsidRPr="003B6BC8">
        <w:rPr>
          <w:rFonts w:ascii="New" w:eastAsia="Times New Roman" w:hAnsi="New" w:cs="Times New Roman"/>
          <w:color w:val="000000"/>
        </w:rPr>
        <w:t>The Bible, God’s inspired Word is truly a </w:t>
      </w:r>
      <w:r w:rsidRPr="003B6BC8">
        <w:rPr>
          <w:rFonts w:ascii="New" w:eastAsia="Times New Roman" w:hAnsi="New" w:cs="Times New Roman"/>
          <w:i/>
          <w:iCs/>
          <w:color w:val="000000"/>
        </w:rPr>
        <w:t xml:space="preserve">“Revelation of Jesus Christ.”  - David </w:t>
      </w:r>
      <w:proofErr w:type="spellStart"/>
      <w:r w:rsidRPr="003B6BC8">
        <w:rPr>
          <w:rFonts w:ascii="New" w:eastAsia="Times New Roman" w:hAnsi="New" w:cs="Times New Roman"/>
          <w:i/>
          <w:iCs/>
          <w:color w:val="000000"/>
        </w:rPr>
        <w:t>Eddmenson</w:t>
      </w:r>
      <w:proofErr w:type="spellEnd"/>
    </w:p>
    <w:p w14:paraId="7156411A" w14:textId="2DCF9793"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150C63C8" w14:textId="22B756E6" w:rsidR="003B6BC8" w:rsidRPr="003B6BC8" w:rsidRDefault="003B6BC8" w:rsidP="003B6BC8">
      <w:pPr>
        <w:spacing w:after="0" w:line="240" w:lineRule="auto"/>
        <w:jc w:val="center"/>
        <w:rPr>
          <w:rFonts w:ascii="Cambria" w:eastAsia="Times New Roman" w:hAnsi="Cambria" w:cs="Times New Roman"/>
          <w:color w:val="000000"/>
          <w:sz w:val="27"/>
          <w:szCs w:val="27"/>
        </w:rPr>
      </w:pPr>
    </w:p>
    <w:p w14:paraId="175CA156" w14:textId="77777777"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color w:val="000000"/>
        </w:rPr>
        <w:t>God works powerfully, but for the most part gently and gradually.</w:t>
      </w:r>
    </w:p>
    <w:p w14:paraId="57A62420" w14:textId="0422706B" w:rsidR="003B6BC8" w:rsidRPr="003B6BC8" w:rsidRDefault="003B6BC8" w:rsidP="003B6BC8">
      <w:pPr>
        <w:spacing w:after="0" w:line="240" w:lineRule="auto"/>
        <w:jc w:val="center"/>
        <w:rPr>
          <w:rFonts w:ascii="Cambria" w:eastAsia="Times New Roman" w:hAnsi="Cambria" w:cs="Times New Roman"/>
          <w:color w:val="000000"/>
          <w:sz w:val="27"/>
          <w:szCs w:val="27"/>
        </w:rPr>
      </w:pPr>
      <w:r w:rsidRPr="003B6BC8">
        <w:rPr>
          <w:rFonts w:ascii="New" w:eastAsia="Times New Roman" w:hAnsi="New" w:cs="Times New Roman"/>
          <w:i/>
          <w:iCs/>
          <w:color w:val="000000"/>
        </w:rPr>
        <w:t>- John Newton</w:t>
      </w:r>
    </w:p>
    <w:p w14:paraId="1BC4CF32" w14:textId="383F7B8F" w:rsidR="003B6BC8" w:rsidRPr="003B6BC8" w:rsidRDefault="003B6BC8" w:rsidP="003B6BC8">
      <w:pPr>
        <w:spacing w:after="0" w:line="240" w:lineRule="auto"/>
        <w:jc w:val="center"/>
        <w:rPr>
          <w:rFonts w:ascii="Cambria" w:eastAsia="Times New Roman" w:hAnsi="Cambria" w:cs="Times New Roman"/>
          <w:color w:val="000000"/>
          <w:sz w:val="27"/>
          <w:szCs w:val="27"/>
        </w:rPr>
      </w:pPr>
    </w:p>
    <w:bookmarkEnd w:id="0"/>
    <w:p w14:paraId="5ACE2D0B" w14:textId="77777777" w:rsidR="00260490" w:rsidRPr="003B6BC8" w:rsidRDefault="00260490" w:rsidP="003B6BC8">
      <w:pPr>
        <w:jc w:val="center"/>
      </w:pPr>
    </w:p>
    <w:sectPr w:rsidR="00260490" w:rsidRPr="003B6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90"/>
    <w:rsid w:val="00260490"/>
    <w:rsid w:val="003B6BC8"/>
    <w:rsid w:val="0061388F"/>
    <w:rsid w:val="00BF618D"/>
    <w:rsid w:val="00DF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8320"/>
  <w15:chartTrackingRefBased/>
  <w15:docId w15:val="{15EC46D1-5097-4A8D-8020-3E336609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040154">
      <w:bodyDiv w:val="1"/>
      <w:marLeft w:val="0"/>
      <w:marRight w:val="0"/>
      <w:marTop w:val="0"/>
      <w:marBottom w:val="0"/>
      <w:divBdr>
        <w:top w:val="none" w:sz="0" w:space="0" w:color="auto"/>
        <w:left w:val="none" w:sz="0" w:space="0" w:color="auto"/>
        <w:bottom w:val="none" w:sz="0" w:space="0" w:color="auto"/>
        <w:right w:val="none" w:sz="0" w:space="0" w:color="auto"/>
      </w:divBdr>
    </w:div>
    <w:div w:id="13528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2019-08-27T02:12:00Z</dcterms:created>
  <dcterms:modified xsi:type="dcterms:W3CDTF">2019-08-27T02:12:00Z</dcterms:modified>
</cp:coreProperties>
</file>