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2DC5E" w14:textId="77777777" w:rsidR="00AB3844" w:rsidRDefault="00AB3844" w:rsidP="00AB3844">
      <w:pPr>
        <w:jc w:val="center"/>
        <w:rPr>
          <w:rFonts w:ascii="&amp;quot" w:hAnsi="&amp;quot"/>
          <w:color w:val="3E3E3E"/>
        </w:rPr>
      </w:pPr>
      <w:r>
        <w:rPr>
          <w:rFonts w:ascii="&amp;quot" w:hAnsi="&amp;quot"/>
          <w:color w:val="3E3E3E"/>
        </w:rPr>
        <w:br/>
        <w:t> </w:t>
      </w:r>
      <w:r>
        <w:rPr>
          <w:rFonts w:ascii="&amp;quot" w:hAnsi="&amp;quot"/>
          <w:color w:val="3E3E3E"/>
        </w:rPr>
        <w:br/>
        <w:t>July 28, 2019</w:t>
      </w:r>
      <w:r>
        <w:rPr>
          <w:rFonts w:ascii="&amp;quot" w:hAnsi="&amp;quot"/>
          <w:color w:val="3E3E3E"/>
        </w:rPr>
        <w:br/>
        <w:t>Sundays 9:00 am                                                                     WKYT     Channel 27-2 </w:t>
      </w:r>
      <w:r>
        <w:rPr>
          <w:rFonts w:ascii="&amp;quot" w:hAnsi="&amp;quot"/>
          <w:color w:val="3E3E3E"/>
        </w:rPr>
        <w:br/>
      </w:r>
      <w:r>
        <w:rPr>
          <w:rFonts w:ascii="&amp;quot" w:hAnsi="&amp;quot"/>
          <w:b/>
          <w:bCs/>
          <w:i/>
          <w:iCs/>
          <w:color w:val="3E3E3E"/>
        </w:rPr>
        <w:t>It is requested that all children under the age of five stay in our nursery </w:t>
      </w:r>
      <w:r>
        <w:rPr>
          <w:rFonts w:ascii="&amp;quot" w:hAnsi="&amp;quot"/>
          <w:color w:val="3E3E3E"/>
        </w:rPr>
        <w:br/>
      </w:r>
      <w:r>
        <w:rPr>
          <w:rFonts w:ascii="&amp;quot" w:hAnsi="&amp;quot"/>
          <w:b/>
          <w:bCs/>
          <w:i/>
          <w:iCs/>
          <w:color w:val="3E3E3E"/>
        </w:rPr>
        <w:t>so there will be no distractions during the preaching of the Gospel.</w:t>
      </w:r>
      <w:r>
        <w:rPr>
          <w:rFonts w:ascii="&amp;quot" w:hAnsi="&amp;quot"/>
          <w:color w:val="3E3E3E"/>
        </w:rPr>
        <w:br/>
        <w:t> </w:t>
      </w:r>
      <w:r>
        <w:rPr>
          <w:rFonts w:ascii="&amp;quot" w:hAnsi="&amp;quot"/>
          <w:color w:val="3E3E3E"/>
        </w:rPr>
        <w:br/>
        <w:t>HYMN</w:t>
      </w:r>
      <w:r>
        <w:rPr>
          <w:rFonts w:ascii="&amp;quot" w:hAnsi="&amp;quot"/>
          <w:color w:val="3E3E3E"/>
        </w:rPr>
        <w:br/>
        <w:t>Glory to God on High</w:t>
      </w:r>
      <w:r>
        <w:rPr>
          <w:rFonts w:ascii="&amp;quot" w:hAnsi="&amp;quot"/>
          <w:color w:val="3E3E3E"/>
        </w:rPr>
        <w:br/>
        <w:t xml:space="preserve">Let earth to </w:t>
      </w:r>
      <w:proofErr w:type="spellStart"/>
      <w:r>
        <w:rPr>
          <w:rFonts w:ascii="&amp;quot" w:hAnsi="&amp;quot"/>
          <w:color w:val="3E3E3E"/>
        </w:rPr>
        <w:t>heav’n</w:t>
      </w:r>
      <w:proofErr w:type="spellEnd"/>
      <w:r>
        <w:rPr>
          <w:rFonts w:ascii="&amp;quot" w:hAnsi="&amp;quot"/>
          <w:color w:val="3E3E3E"/>
        </w:rPr>
        <w:t xml:space="preserve"> reply, “Praise ye His Name!”</w:t>
      </w:r>
      <w:r>
        <w:rPr>
          <w:rFonts w:ascii="&amp;quot" w:hAnsi="&amp;quot"/>
          <w:color w:val="3E3E3E"/>
        </w:rPr>
        <w:br/>
        <w:t>Angels, His love adore, Who all our sorrow bore</w:t>
      </w:r>
      <w:r>
        <w:rPr>
          <w:rFonts w:ascii="&amp;quot" w:hAnsi="&amp;quot"/>
          <w:color w:val="3E3E3E"/>
        </w:rPr>
        <w:br/>
        <w:t>And saints cry ever more, “Worthy the Lamb!”</w:t>
      </w:r>
      <w:r>
        <w:rPr>
          <w:rFonts w:ascii="&amp;quot" w:hAnsi="&amp;quot"/>
          <w:color w:val="3E3E3E"/>
        </w:rPr>
        <w:br/>
        <w:t> </w:t>
      </w:r>
      <w:r>
        <w:rPr>
          <w:rFonts w:ascii="&amp;quot" w:hAnsi="&amp;quot"/>
          <w:color w:val="3E3E3E"/>
        </w:rPr>
        <w:br/>
        <w:t>All they around the Throne</w:t>
      </w:r>
      <w:r>
        <w:rPr>
          <w:rFonts w:ascii="&amp;quot" w:hAnsi="&amp;quot"/>
          <w:color w:val="3E3E3E"/>
        </w:rPr>
        <w:br/>
        <w:t>Cheerfully join in one, Praising His Name!</w:t>
      </w:r>
      <w:r>
        <w:rPr>
          <w:rFonts w:ascii="&amp;quot" w:hAnsi="&amp;quot"/>
          <w:color w:val="3E3E3E"/>
        </w:rPr>
        <w:br/>
        <w:t>We who have known His blood, Sealing our peace with God</w:t>
      </w:r>
      <w:r>
        <w:rPr>
          <w:rFonts w:ascii="&amp;quot" w:hAnsi="&amp;quot"/>
          <w:color w:val="3E3E3E"/>
        </w:rPr>
        <w:br/>
        <w:t>Sound His dear Name abroad, “Worthy the Lamb!”</w:t>
      </w:r>
      <w:r>
        <w:rPr>
          <w:rFonts w:ascii="&amp;quot" w:hAnsi="&amp;quot"/>
          <w:color w:val="3E3E3E"/>
        </w:rPr>
        <w:br/>
        <w:t> </w:t>
      </w:r>
      <w:r>
        <w:rPr>
          <w:rFonts w:ascii="&amp;quot" w:hAnsi="&amp;quot"/>
          <w:color w:val="3E3E3E"/>
        </w:rPr>
        <w:br/>
        <w:t>Join all ye ransomed race</w:t>
      </w:r>
      <w:r>
        <w:rPr>
          <w:rFonts w:ascii="&amp;quot" w:hAnsi="&amp;quot"/>
          <w:color w:val="3E3E3E"/>
        </w:rPr>
        <w:br/>
        <w:t>Our Lord and God to bless, “Praise ye His Name!”</w:t>
      </w:r>
      <w:r>
        <w:rPr>
          <w:rFonts w:ascii="&amp;quot" w:hAnsi="&amp;quot"/>
          <w:color w:val="3E3E3E"/>
        </w:rPr>
        <w:br/>
        <w:t>To Him we’ll tribute bring, Hail Him our sovereign King</w:t>
      </w:r>
      <w:r>
        <w:rPr>
          <w:rFonts w:ascii="&amp;quot" w:hAnsi="&amp;quot"/>
          <w:color w:val="3E3E3E"/>
        </w:rPr>
        <w:br/>
        <w:t>And without ceasing sing, “Worthy the Lamb!” </w:t>
      </w:r>
      <w:r>
        <w:rPr>
          <w:rFonts w:ascii="&amp;quot" w:hAnsi="&amp;quot"/>
          <w:color w:val="3E3E3E"/>
        </w:rPr>
        <w:br/>
        <w:t> </w:t>
      </w:r>
      <w:r>
        <w:rPr>
          <w:rFonts w:ascii="&amp;quot" w:hAnsi="&amp;quot"/>
          <w:color w:val="3E3E3E"/>
        </w:rPr>
        <w:br/>
        <w:t>(Tune: “Come Thou Almighty King” p. 6)</w:t>
      </w:r>
      <w:r>
        <w:rPr>
          <w:rFonts w:ascii="&amp;quot" w:hAnsi="&amp;quot"/>
          <w:color w:val="3E3E3E"/>
        </w:rPr>
        <w:br/>
        <w:t> </w:t>
      </w:r>
      <w:r>
        <w:rPr>
          <w:rFonts w:ascii="&amp;quot" w:hAnsi="&amp;quot"/>
          <w:color w:val="3E3E3E"/>
        </w:rPr>
        <w:br/>
        <w:t>*****  </w:t>
      </w:r>
      <w:r>
        <w:rPr>
          <w:rFonts w:ascii="&amp;quot" w:hAnsi="&amp;quot"/>
          <w:color w:val="3E3E3E"/>
        </w:rPr>
        <w:br/>
        <w:t xml:space="preserve">            We rejoice with Isaac </w:t>
      </w:r>
      <w:proofErr w:type="spellStart"/>
      <w:r>
        <w:rPr>
          <w:rFonts w:ascii="&amp;quot" w:hAnsi="&amp;quot"/>
          <w:color w:val="3E3E3E"/>
        </w:rPr>
        <w:t>Steeves</w:t>
      </w:r>
      <w:proofErr w:type="spellEnd"/>
      <w:r>
        <w:rPr>
          <w:rFonts w:ascii="&amp;quot" w:hAnsi="&amp;quot"/>
          <w:color w:val="3E3E3E"/>
        </w:rPr>
        <w:t xml:space="preserve"> who will confess Christ in believer’s baptism at the close of the service this evening. </w:t>
      </w:r>
      <w:r>
        <w:rPr>
          <w:rFonts w:ascii="&amp;quot" w:hAnsi="&amp;quot"/>
          <w:color w:val="3E3E3E"/>
        </w:rPr>
        <w:br/>
        <w:t> </w:t>
      </w:r>
      <w:r>
        <w:rPr>
          <w:rFonts w:ascii="&amp;quot" w:hAnsi="&amp;quot"/>
          <w:color w:val="3E3E3E"/>
        </w:rPr>
        <w:br/>
        <w:t>Birthdays</w:t>
      </w:r>
      <w:r>
        <w:rPr>
          <w:rFonts w:ascii="&amp;quot" w:hAnsi="&amp;quot"/>
          <w:color w:val="3E3E3E"/>
        </w:rPr>
        <w:br/>
        <w:t>1st– Lilyana Scifres   </w:t>
      </w:r>
      <w:r>
        <w:rPr>
          <w:rFonts w:ascii="&amp;quot" w:hAnsi="&amp;quot"/>
          <w:color w:val="3E3E3E"/>
        </w:rPr>
        <w:br/>
        <w:t> </w:t>
      </w:r>
      <w:r>
        <w:rPr>
          <w:rFonts w:ascii="&amp;quot" w:hAnsi="&amp;quot"/>
          <w:color w:val="3E3E3E"/>
        </w:rPr>
        <w:br/>
      </w:r>
      <w:proofErr w:type="gramStart"/>
      <w:r>
        <w:rPr>
          <w:rFonts w:ascii="&amp;quot" w:hAnsi="&amp;quot"/>
          <w:color w:val="3E3E3E"/>
        </w:rPr>
        <w:t xml:space="preserve">   </w:t>
      </w:r>
      <w:r>
        <w:rPr>
          <w:rFonts w:ascii="&amp;quot" w:hAnsi="&amp;quot"/>
          <w:i/>
          <w:iCs/>
          <w:color w:val="3E3E3E"/>
        </w:rPr>
        <w:t>“</w:t>
      </w:r>
      <w:proofErr w:type="gramEnd"/>
      <w:r>
        <w:rPr>
          <w:rFonts w:ascii="&amp;quot" w:hAnsi="&amp;quot"/>
          <w:i/>
          <w:iCs/>
          <w:color w:val="3E3E3E"/>
        </w:rPr>
        <w:t>Evil men understand not judgment: but they that seek the Lord understand all things.”  - Proverbs 28:5</w:t>
      </w:r>
      <w:r>
        <w:rPr>
          <w:rFonts w:ascii="&amp;quot" w:hAnsi="&amp;quot"/>
          <w:color w:val="3E3E3E"/>
        </w:rPr>
        <w:br/>
      </w:r>
      <w:r>
        <w:rPr>
          <w:rFonts w:ascii="&amp;quot" w:hAnsi="&amp;quot"/>
          <w:i/>
          <w:iCs/>
          <w:color w:val="3E3E3E"/>
        </w:rPr>
        <w:t> </w:t>
      </w:r>
      <w:r>
        <w:rPr>
          <w:rFonts w:ascii="&amp;quot" w:hAnsi="&amp;quot"/>
          <w:color w:val="3E3E3E"/>
        </w:rPr>
        <w:br/>
        <w:t>*****</w:t>
      </w:r>
      <w:r>
        <w:rPr>
          <w:rFonts w:ascii="&amp;quot" w:hAnsi="&amp;quot"/>
          <w:color w:val="3E3E3E"/>
        </w:rPr>
        <w:br/>
        <w:t>            The God of glory is infinite. He said, </w:t>
      </w:r>
      <w:r>
        <w:rPr>
          <w:rFonts w:ascii="&amp;quot" w:hAnsi="&amp;quot"/>
          <w:i/>
          <w:iCs/>
          <w:color w:val="3E3E3E"/>
        </w:rPr>
        <w:t>“Thus saith the Lord, the King of Israel, and His redeemer the Lord of hosts; I am the first, and I am the last; and beside me there is no God” (Isaiah 44:6). </w:t>
      </w:r>
      <w:r>
        <w:rPr>
          <w:rFonts w:ascii="&amp;quot" w:hAnsi="&amp;quot"/>
          <w:color w:val="3E3E3E"/>
        </w:rPr>
        <w:t xml:space="preserve">He only is infinite.  He cannot be </w:t>
      </w:r>
      <w:proofErr w:type="gramStart"/>
      <w:r>
        <w:rPr>
          <w:rFonts w:ascii="&amp;quot" w:hAnsi="&amp;quot"/>
          <w:color w:val="3E3E3E"/>
        </w:rPr>
        <w:t>measured,</w:t>
      </w:r>
      <w:proofErr w:type="gramEnd"/>
      <w:r>
        <w:rPr>
          <w:rFonts w:ascii="&amp;quot" w:hAnsi="&amp;quot"/>
          <w:color w:val="3E3E3E"/>
        </w:rPr>
        <w:t xml:space="preserve"> He has no boundaries. He has no limitations.  He is unsearchable and incomprehensible.  He cannot be known unless He is pleased to make Himself known.  He is He who, </w:t>
      </w:r>
      <w:r>
        <w:rPr>
          <w:rFonts w:ascii="&amp;quot" w:hAnsi="&amp;quot"/>
          <w:i/>
          <w:iCs/>
          <w:color w:val="3E3E3E"/>
        </w:rPr>
        <w:t>“Hides Himself from the wise and prudent and reveals Himself to babes” </w:t>
      </w:r>
      <w:r>
        <w:rPr>
          <w:rFonts w:ascii="&amp;quot" w:hAnsi="&amp;quot"/>
          <w:color w:val="3E3E3E"/>
        </w:rPr>
        <w:t>for no other reason than this, </w:t>
      </w:r>
      <w:r>
        <w:rPr>
          <w:rFonts w:ascii="&amp;quot" w:hAnsi="&amp;quot"/>
          <w:i/>
          <w:iCs/>
          <w:color w:val="3E3E3E"/>
        </w:rPr>
        <w:t>“Even so Father, for so it seemed good in Thy sight.” </w:t>
      </w:r>
      <w:r>
        <w:rPr>
          <w:rFonts w:ascii="&amp;quot" w:hAnsi="&amp;quot"/>
          <w:color w:val="3E3E3E"/>
        </w:rPr>
        <w:t>Worship before Him!  </w:t>
      </w:r>
      <w:r>
        <w:rPr>
          <w:rFonts w:ascii="&amp;quot" w:hAnsi="&amp;quot"/>
          <w:color w:val="3E3E3E"/>
        </w:rPr>
        <w:br/>
        <w:t> </w:t>
      </w:r>
      <w:r>
        <w:rPr>
          <w:rFonts w:ascii="&amp;quot" w:hAnsi="&amp;quot"/>
          <w:color w:val="3E3E3E"/>
        </w:rPr>
        <w:br/>
      </w:r>
      <w:bookmarkStart w:id="0" w:name="_GoBack"/>
      <w:r>
        <w:rPr>
          <w:rFonts w:ascii="&amp;quot" w:hAnsi="&amp;quot"/>
          <w:color w:val="3E3E3E"/>
        </w:rPr>
        <w:t>THE REASON FOR FORGIVENESS</w:t>
      </w:r>
      <w:r>
        <w:rPr>
          <w:rFonts w:ascii="&amp;quot" w:hAnsi="&amp;quot"/>
          <w:color w:val="3E3E3E"/>
        </w:rPr>
        <w:br/>
      </w:r>
      <w:r>
        <w:rPr>
          <w:rFonts w:ascii="&amp;quot" w:hAnsi="&amp;quot"/>
          <w:i/>
          <w:iCs/>
          <w:color w:val="3E3E3E"/>
        </w:rPr>
        <w:t>         </w:t>
      </w:r>
      <w:proofErr w:type="gramStart"/>
      <w:r>
        <w:rPr>
          <w:rFonts w:ascii="&amp;quot" w:hAnsi="&amp;quot"/>
          <w:i/>
          <w:iCs/>
          <w:color w:val="3E3E3E"/>
        </w:rPr>
        <w:t>   “</w:t>
      </w:r>
      <w:proofErr w:type="gramEnd"/>
      <w:r>
        <w:rPr>
          <w:rFonts w:ascii="&amp;quot" w:hAnsi="&amp;quot"/>
          <w:i/>
          <w:iCs/>
          <w:color w:val="3E3E3E"/>
        </w:rPr>
        <w:t xml:space="preserve">I, even I, am He that </w:t>
      </w:r>
      <w:proofErr w:type="spellStart"/>
      <w:r>
        <w:rPr>
          <w:rFonts w:ascii="&amp;quot" w:hAnsi="&amp;quot"/>
          <w:i/>
          <w:iCs/>
          <w:color w:val="3E3E3E"/>
        </w:rPr>
        <w:t>blotteth</w:t>
      </w:r>
      <w:proofErr w:type="spellEnd"/>
      <w:r>
        <w:rPr>
          <w:rFonts w:ascii="&amp;quot" w:hAnsi="&amp;quot"/>
          <w:i/>
          <w:iCs/>
          <w:color w:val="3E3E3E"/>
        </w:rPr>
        <w:t xml:space="preserve"> out thy transgressions for mine own sake, and will not remember thy sins” (Isaiah 43:25).  </w:t>
      </w:r>
      <w:r>
        <w:rPr>
          <w:rFonts w:ascii="&amp;quot" w:hAnsi="&amp;quot"/>
          <w:color w:val="3E3E3E"/>
        </w:rPr>
        <w:t xml:space="preserve">The people He forgives are described in the precious three verses as having </w:t>
      </w:r>
      <w:r>
        <w:rPr>
          <w:rFonts w:ascii="&amp;quot" w:hAnsi="&amp;quot"/>
          <w:color w:val="3E3E3E"/>
        </w:rPr>
        <w:lastRenderedPageBreak/>
        <w:t xml:space="preserve">not called upon His Name, been wearied of Him, not honoring Him with their sacrifices, having no generosity or tokens of love.  All they have given Him is </w:t>
      </w:r>
      <w:proofErr w:type="gramStart"/>
      <w:r>
        <w:rPr>
          <w:rFonts w:ascii="&amp;quot" w:hAnsi="&amp;quot"/>
          <w:color w:val="3E3E3E"/>
        </w:rPr>
        <w:t>sins, and</w:t>
      </w:r>
      <w:proofErr w:type="gramEnd"/>
      <w:r>
        <w:rPr>
          <w:rFonts w:ascii="&amp;quot" w:hAnsi="&amp;quot"/>
          <w:color w:val="3E3E3E"/>
        </w:rPr>
        <w:t xml:space="preserve"> wearied Him with their iniquities. The reason for forgiveness is not found in the ones forgiven!  He forgives for His own sake.  And in His forgiveness the sins are </w:t>
      </w:r>
      <w:proofErr w:type="gramStart"/>
      <w:r>
        <w:rPr>
          <w:rFonts w:ascii="&amp;quot" w:hAnsi="&amp;quot"/>
          <w:color w:val="3E3E3E"/>
        </w:rPr>
        <w:t>actually blotted</w:t>
      </w:r>
      <w:proofErr w:type="gramEnd"/>
      <w:r>
        <w:rPr>
          <w:rFonts w:ascii="&amp;quot" w:hAnsi="&amp;quot"/>
          <w:color w:val="3E3E3E"/>
        </w:rPr>
        <w:t xml:space="preserve"> out; made to not be, and not remembered because there is nothing there to remember.  The Lord does not love us or forgive us because of us, but because of Himself. </w:t>
      </w:r>
    </w:p>
    <w:bookmarkEnd w:id="0"/>
    <w:p w14:paraId="513216BD" w14:textId="77777777" w:rsidR="00AB3844" w:rsidRDefault="00AB3844" w:rsidP="00AB3844">
      <w:pPr>
        <w:jc w:val="center"/>
        <w:rPr>
          <w:rFonts w:ascii="&amp;quot" w:hAnsi="&amp;quot"/>
          <w:color w:val="3E3E3E"/>
        </w:rPr>
      </w:pPr>
    </w:p>
    <w:p w14:paraId="0EFF799B" w14:textId="136CD4F2" w:rsidR="00AB3844" w:rsidRDefault="00AB3844" w:rsidP="00AB3844">
      <w:pPr>
        <w:jc w:val="center"/>
        <w:rPr>
          <w:rFonts w:ascii="&amp;quot" w:hAnsi="&amp;quot"/>
          <w:i/>
          <w:iCs/>
          <w:color w:val="3E3E3E"/>
        </w:rPr>
      </w:pPr>
      <w:r>
        <w:rPr>
          <w:rFonts w:ascii="&amp;quot" w:hAnsi="&amp;quot"/>
          <w:color w:val="3E3E3E"/>
        </w:rPr>
        <w:br/>
        <w:t>  *****</w:t>
      </w:r>
      <w:r>
        <w:rPr>
          <w:rFonts w:ascii="&amp;quot" w:hAnsi="&amp;quot"/>
          <w:color w:val="3E3E3E"/>
        </w:rPr>
        <w:br/>
      </w:r>
      <w:r>
        <w:rPr>
          <w:rFonts w:ascii="&amp;quot" w:hAnsi="&amp;quot"/>
          <w:i/>
          <w:iCs/>
          <w:color w:val="3E3E3E"/>
        </w:rPr>
        <w:t> </w:t>
      </w:r>
      <w:r>
        <w:rPr>
          <w:rFonts w:ascii="&amp;quot" w:hAnsi="&amp;quot"/>
          <w:color w:val="3E3E3E"/>
        </w:rPr>
        <w:br/>
      </w:r>
      <w:r>
        <w:rPr>
          <w:rFonts w:ascii="&amp;quot" w:hAnsi="&amp;quot"/>
          <w:i/>
          <w:iCs/>
          <w:color w:val="3E3E3E"/>
        </w:rPr>
        <w:t xml:space="preserve">“Blessed is the man that walketh not in the counsel of the ungodly, nor </w:t>
      </w:r>
      <w:proofErr w:type="spellStart"/>
      <w:r>
        <w:rPr>
          <w:rFonts w:ascii="&amp;quot" w:hAnsi="&amp;quot"/>
          <w:i/>
          <w:iCs/>
          <w:color w:val="3E3E3E"/>
        </w:rPr>
        <w:t>standeth</w:t>
      </w:r>
      <w:proofErr w:type="spellEnd"/>
      <w:r>
        <w:rPr>
          <w:rFonts w:ascii="&amp;quot" w:hAnsi="&amp;quot"/>
          <w:i/>
          <w:iCs/>
          <w:color w:val="3E3E3E"/>
        </w:rPr>
        <w:t xml:space="preserve"> in the way of sinners, nor </w:t>
      </w:r>
      <w:proofErr w:type="spellStart"/>
      <w:r>
        <w:rPr>
          <w:rFonts w:ascii="&amp;quot" w:hAnsi="&amp;quot"/>
          <w:i/>
          <w:iCs/>
          <w:color w:val="3E3E3E"/>
        </w:rPr>
        <w:t>sitteth</w:t>
      </w:r>
      <w:proofErr w:type="spellEnd"/>
      <w:r>
        <w:rPr>
          <w:rFonts w:ascii="&amp;quot" w:hAnsi="&amp;quot"/>
          <w:i/>
          <w:iCs/>
          <w:color w:val="3E3E3E"/>
        </w:rPr>
        <w:t xml:space="preserve"> in the seat of the scornful.”   Psalms 1:1</w:t>
      </w:r>
      <w:r>
        <w:rPr>
          <w:rFonts w:ascii="&amp;quot" w:hAnsi="&amp;quot"/>
          <w:color w:val="3E3E3E"/>
        </w:rPr>
        <w:br/>
        <w:t xml:space="preserve">            The descent begins by walking along side of and hearing the advice of the ungodly. What comes next is the walking ceases and we stand in the way of sinners.  Then we sit in the seat of the scornful.  The scornful sit in judgment of what God says.  What a dreadful place to sit!  But how blessed by God is the man who does not walk in the counsel of those who do not know God.  How blessed is the man that does not stand in the way of sinners: the way of salvation by </w:t>
      </w:r>
      <w:proofErr w:type="gramStart"/>
      <w:r>
        <w:rPr>
          <w:rFonts w:ascii="&amp;quot" w:hAnsi="&amp;quot"/>
          <w:color w:val="3E3E3E"/>
        </w:rPr>
        <w:t>works.</w:t>
      </w:r>
      <w:proofErr w:type="gramEnd"/>
      <w:r>
        <w:rPr>
          <w:rFonts w:ascii="&amp;quot" w:hAnsi="&amp;quot"/>
          <w:color w:val="3E3E3E"/>
        </w:rPr>
        <w:t xml:space="preserve">  How blessed is the man who does not become a critic and judge of </w:t>
      </w:r>
      <w:proofErr w:type="gramStart"/>
      <w:r>
        <w:rPr>
          <w:rFonts w:ascii="&amp;quot" w:hAnsi="&amp;quot"/>
          <w:color w:val="3E3E3E"/>
        </w:rPr>
        <w:t>God.</w:t>
      </w:r>
      <w:proofErr w:type="gramEnd"/>
      <w:r>
        <w:rPr>
          <w:rFonts w:ascii="&amp;quot" w:hAnsi="&amp;quot"/>
          <w:color w:val="3E3E3E"/>
        </w:rPr>
        <w:t xml:space="preserve">  As David </w:t>
      </w:r>
      <w:proofErr w:type="gramStart"/>
      <w:r>
        <w:rPr>
          <w:rFonts w:ascii="&amp;quot" w:hAnsi="&amp;quot"/>
          <w:color w:val="3E3E3E"/>
        </w:rPr>
        <w:t>said,  </w:t>
      </w:r>
      <w:r>
        <w:rPr>
          <w:rFonts w:ascii="&amp;quot" w:hAnsi="&amp;quot"/>
          <w:i/>
          <w:iCs/>
          <w:color w:val="3E3E3E"/>
        </w:rPr>
        <w:t>“</w:t>
      </w:r>
      <w:proofErr w:type="gramEnd"/>
      <w:r>
        <w:rPr>
          <w:rFonts w:ascii="&amp;quot" w:hAnsi="&amp;quot"/>
          <w:i/>
          <w:iCs/>
          <w:color w:val="3E3E3E"/>
        </w:rPr>
        <w:t xml:space="preserve">But his delight in in the law of the Lord; and in His law doth he meditate day and night. </w:t>
      </w:r>
      <w:proofErr w:type="gramStart"/>
      <w:r>
        <w:rPr>
          <w:rFonts w:ascii="&amp;quot" w:hAnsi="&amp;quot"/>
          <w:i/>
          <w:iCs/>
          <w:color w:val="3E3E3E"/>
        </w:rPr>
        <w:t>“ </w:t>
      </w:r>
      <w:r>
        <w:rPr>
          <w:rFonts w:ascii="&amp;quot" w:hAnsi="&amp;quot"/>
          <w:color w:val="3E3E3E"/>
        </w:rPr>
        <w:t>Truly</w:t>
      </w:r>
      <w:proofErr w:type="gramEnd"/>
      <w:r>
        <w:rPr>
          <w:rFonts w:ascii="&amp;quot" w:hAnsi="&amp;quot"/>
          <w:color w:val="3E3E3E"/>
        </w:rPr>
        <w:t>, that man is blessed!  </w:t>
      </w:r>
      <w:r>
        <w:rPr>
          <w:rFonts w:ascii="&amp;quot" w:hAnsi="&amp;quot"/>
          <w:color w:val="3E3E3E"/>
        </w:rPr>
        <w:br/>
        <w:t> </w:t>
      </w:r>
      <w:r>
        <w:rPr>
          <w:rFonts w:ascii="&amp;quot" w:hAnsi="&amp;quot"/>
          <w:color w:val="3E3E3E"/>
        </w:rPr>
        <w:br/>
        <w:t> </w:t>
      </w:r>
      <w:r>
        <w:rPr>
          <w:rFonts w:ascii="&amp;quot" w:hAnsi="&amp;quot"/>
          <w:color w:val="3E3E3E"/>
        </w:rPr>
        <w:br/>
        <w:t>*****</w:t>
      </w:r>
      <w:r>
        <w:rPr>
          <w:rFonts w:ascii="&amp;quot" w:hAnsi="&amp;quot"/>
          <w:color w:val="3E3E3E"/>
        </w:rPr>
        <w:br/>
        <w:t> </w:t>
      </w:r>
      <w:r>
        <w:rPr>
          <w:rFonts w:ascii="&amp;quot" w:hAnsi="&amp;quot"/>
          <w:color w:val="3E3E3E"/>
        </w:rPr>
        <w:br/>
        <w:t>            To know Jesus Christ and Him crucified is not the minimum of knowledge but the maximum of knowledge; that to know </w:t>
      </w:r>
      <w:r>
        <w:rPr>
          <w:rFonts w:ascii="&amp;quot" w:hAnsi="&amp;quot"/>
          <w:i/>
          <w:iCs/>
          <w:color w:val="3E3E3E"/>
        </w:rPr>
        <w:t>“Jesus Christ and Him crucified” </w:t>
      </w:r>
      <w:r>
        <w:rPr>
          <w:rFonts w:ascii="&amp;quot" w:hAnsi="&amp;quot"/>
          <w:color w:val="3E3E3E"/>
        </w:rPr>
        <w:t>is not to know little but to know all; that here is not a descent from a loftier region, but an elevation into the highest sanctuary; that in </w:t>
      </w:r>
      <w:r>
        <w:rPr>
          <w:rFonts w:ascii="&amp;quot" w:hAnsi="&amp;quot"/>
          <w:i/>
          <w:iCs/>
          <w:color w:val="3E3E3E"/>
        </w:rPr>
        <w:t>“Jesus Christ and Him crucified” </w:t>
      </w:r>
      <w:r>
        <w:rPr>
          <w:rFonts w:ascii="&amp;quot" w:hAnsi="&amp;quot"/>
          <w:color w:val="3E3E3E"/>
        </w:rPr>
        <w:t>all doctrines, all God’s teachings, and man’s experiences culminate; and from </w:t>
      </w:r>
      <w:r>
        <w:rPr>
          <w:rFonts w:ascii="&amp;quot" w:hAnsi="&amp;quot"/>
          <w:i/>
          <w:iCs/>
          <w:color w:val="3E3E3E"/>
        </w:rPr>
        <w:t>“Jesus Christ and Him crucified” </w:t>
      </w:r>
      <w:r>
        <w:rPr>
          <w:rFonts w:ascii="&amp;quot" w:hAnsi="&amp;quot"/>
          <w:color w:val="3E3E3E"/>
        </w:rPr>
        <w:t>all duties, all works, al ministries are to emanate and to be evolved. </w:t>
      </w:r>
      <w:r>
        <w:rPr>
          <w:rFonts w:ascii="&amp;quot" w:hAnsi="&amp;quot"/>
          <w:color w:val="3E3E3E"/>
        </w:rPr>
        <w:br/>
        <w:t>                                                                                           </w:t>
      </w:r>
      <w:r>
        <w:rPr>
          <w:rFonts w:ascii="&amp;quot" w:hAnsi="&amp;quot"/>
          <w:i/>
          <w:iCs/>
          <w:color w:val="3E3E3E"/>
        </w:rPr>
        <w:t xml:space="preserve">– Adolph </w:t>
      </w:r>
      <w:proofErr w:type="spellStart"/>
      <w:r>
        <w:rPr>
          <w:rFonts w:ascii="&amp;quot" w:hAnsi="&amp;quot"/>
          <w:i/>
          <w:iCs/>
          <w:color w:val="3E3E3E"/>
        </w:rPr>
        <w:t>Saphir</w:t>
      </w:r>
      <w:proofErr w:type="spellEnd"/>
    </w:p>
    <w:p w14:paraId="75303B18" w14:textId="12C0F18D" w:rsidR="00AB3844" w:rsidRDefault="00AB3844" w:rsidP="00AB3844">
      <w:pPr>
        <w:jc w:val="center"/>
        <w:rPr>
          <w:rFonts w:ascii="&amp;quot" w:hAnsi="&amp;quot"/>
          <w:color w:val="3E3E3E"/>
        </w:rPr>
      </w:pPr>
      <w:r>
        <w:rPr>
          <w:rFonts w:ascii="&amp;quot" w:hAnsi="&amp;quot"/>
          <w:color w:val="3E3E3E"/>
        </w:rPr>
        <w:br/>
        <w:t> </w:t>
      </w:r>
      <w:r>
        <w:rPr>
          <w:rFonts w:ascii="&amp;quot" w:hAnsi="&amp;quot"/>
          <w:color w:val="3E3E3E"/>
        </w:rPr>
        <w:br/>
        <w:t>If –then salvation, or will-shall salvation?</w:t>
      </w:r>
      <w:r>
        <w:rPr>
          <w:rFonts w:ascii="&amp;quot" w:hAnsi="&amp;quot"/>
          <w:color w:val="3E3E3E"/>
        </w:rPr>
        <w:br/>
        <w:t>         </w:t>
      </w:r>
      <w:proofErr w:type="gramStart"/>
      <w:r>
        <w:rPr>
          <w:rFonts w:ascii="&amp;quot" w:hAnsi="&amp;quot"/>
          <w:color w:val="3E3E3E"/>
        </w:rPr>
        <w:t>   </w:t>
      </w:r>
      <w:r>
        <w:rPr>
          <w:rFonts w:ascii="&amp;quot" w:hAnsi="&amp;quot"/>
          <w:i/>
          <w:iCs/>
          <w:color w:val="3E3E3E"/>
        </w:rPr>
        <w:t>“</w:t>
      </w:r>
      <w:proofErr w:type="gramEnd"/>
      <w:r>
        <w:rPr>
          <w:rFonts w:ascii="&amp;quot" w:hAnsi="&amp;quot"/>
          <w:i/>
          <w:iCs/>
          <w:color w:val="3E3E3E"/>
        </w:rPr>
        <w:t>If we confess our sins, He is faithful and just to forgive us our sins, and to cleanse us from all unrighteousness” (I John 1:9). </w:t>
      </w:r>
      <w:r>
        <w:rPr>
          <w:rFonts w:ascii="&amp;quot" w:hAnsi="&amp;quot"/>
          <w:color w:val="3E3E3E"/>
        </w:rPr>
        <w:t> To the natural man, and our natural way of thinking, we are brought up using the logic of “cause and effect”, so this verse is thought to read and to mean</w:t>
      </w:r>
      <w:r w:rsidRPr="00AB3844">
        <w:rPr>
          <w:rFonts w:ascii="&amp;quot" w:hAnsi="&amp;quot"/>
          <w:color w:val="3E3E3E"/>
        </w:rPr>
        <w:t>, “If</w:t>
      </w:r>
      <w:r w:rsidRPr="00AB3844">
        <w:rPr>
          <w:rFonts w:ascii="&amp;quot" w:hAnsi="&amp;quot"/>
          <w:color w:val="3E3E3E"/>
        </w:rPr>
        <w:t xml:space="preserve"> </w:t>
      </w:r>
      <w:r>
        <w:rPr>
          <w:rFonts w:ascii="&amp;quot" w:hAnsi="&amp;quot"/>
          <w:color w:val="3E3E3E"/>
        </w:rPr>
        <w:t>we confess, </w:t>
      </w:r>
      <w:r>
        <w:rPr>
          <w:rFonts w:ascii="&amp;quot" w:hAnsi="&amp;quot"/>
          <w:color w:val="3E3E3E"/>
          <w:u w:val="single"/>
        </w:rPr>
        <w:t>t</w:t>
      </w:r>
      <w:r w:rsidRPr="00AB3844">
        <w:rPr>
          <w:rFonts w:ascii="&amp;quot" w:hAnsi="&amp;quot"/>
          <w:color w:val="3E3E3E"/>
        </w:rPr>
        <w:t>hen</w:t>
      </w:r>
      <w:r w:rsidRPr="00AB3844">
        <w:rPr>
          <w:rFonts w:ascii="&amp;quot" w:hAnsi="&amp;quot"/>
          <w:color w:val="3E3E3E"/>
        </w:rPr>
        <w:t xml:space="preserve"> </w:t>
      </w:r>
      <w:r>
        <w:rPr>
          <w:rFonts w:ascii="&amp;quot" w:hAnsi="&amp;quot"/>
          <w:color w:val="3E3E3E"/>
        </w:rPr>
        <w:t>He will save,” i.e. if-then.  But in the context of all Scripture, believers know this is not so, for salvation is in no way dependent or conditional upon us doing one thing for God to save us, for Christ has done it all – </w:t>
      </w:r>
      <w:r>
        <w:rPr>
          <w:rFonts w:ascii="&amp;quot" w:hAnsi="&amp;quot"/>
          <w:i/>
          <w:iCs/>
          <w:color w:val="3E3E3E"/>
        </w:rPr>
        <w:t>“It is finished!”</w:t>
      </w:r>
      <w:r>
        <w:rPr>
          <w:rFonts w:ascii="&amp;quot" w:hAnsi="&amp;quot"/>
          <w:color w:val="3E3E3E"/>
        </w:rPr>
        <w:br/>
      </w:r>
      <w:r>
        <w:rPr>
          <w:rFonts w:ascii="&amp;quot" w:hAnsi="&amp;quot"/>
          <w:i/>
          <w:iCs/>
          <w:color w:val="3E3E3E"/>
        </w:rPr>
        <w:t>            </w:t>
      </w:r>
      <w:r>
        <w:rPr>
          <w:rFonts w:ascii="&amp;quot" w:hAnsi="&amp;quot"/>
          <w:color w:val="3E3E3E"/>
        </w:rPr>
        <w:t>Believers know that salvation is not if-then, but will-shall. The cause and the effect are both of God, carried out in the new birth.  The cause of our salvation is God choosing, electing us in Christ before time began … and the effect in time, is the Holy spirit birthing a new man, who then repents towards God, and exercises faith, total reliance, towards Christ for all his salvation. </w:t>
      </w:r>
      <w:r>
        <w:rPr>
          <w:rFonts w:ascii="&amp;quot" w:hAnsi="&amp;quot"/>
          <w:color w:val="3E3E3E"/>
        </w:rPr>
        <w:br/>
        <w:t xml:space="preserve">            Confession, repentance, and faith are not </w:t>
      </w:r>
      <w:proofErr w:type="gramStart"/>
      <w:r>
        <w:rPr>
          <w:rFonts w:ascii="&amp;quot" w:hAnsi="&amp;quot"/>
          <w:color w:val="3E3E3E"/>
        </w:rPr>
        <w:t>triggers</w:t>
      </w:r>
      <w:proofErr w:type="gramEnd"/>
      <w:r>
        <w:rPr>
          <w:rFonts w:ascii="&amp;quot" w:hAnsi="&amp;quot"/>
          <w:color w:val="3E3E3E"/>
        </w:rPr>
        <w:t xml:space="preserve"> that cause God in response to save </w:t>
      </w:r>
      <w:r>
        <w:rPr>
          <w:rFonts w:ascii="&amp;quot" w:hAnsi="&amp;quot"/>
          <w:color w:val="3E3E3E"/>
        </w:rPr>
        <w:lastRenderedPageBreak/>
        <w:t>you.  God first saves His people for Christ’s sake, and the response of the saved sinner is confession, repentance, and faith in Christ. Salvation is therefore not if-then, but will will-shall</w:t>
      </w:r>
      <w:proofErr w:type="gramStart"/>
      <w:r>
        <w:rPr>
          <w:rFonts w:ascii="&amp;quot" w:hAnsi="&amp;quot"/>
          <w:color w:val="3E3E3E"/>
        </w:rPr>
        <w:t>…</w:t>
      </w:r>
      <w:r>
        <w:rPr>
          <w:rFonts w:ascii="&amp;quot" w:hAnsi="&amp;quot"/>
          <w:i/>
          <w:iCs/>
          <w:color w:val="3E3E3E"/>
        </w:rPr>
        <w:t>“</w:t>
      </w:r>
      <w:proofErr w:type="gramEnd"/>
      <w:r>
        <w:rPr>
          <w:rFonts w:ascii="&amp;quot" w:hAnsi="&amp;quot"/>
          <w:i/>
          <w:iCs/>
          <w:color w:val="3E3E3E"/>
        </w:rPr>
        <w:t>Then </w:t>
      </w:r>
      <w:r>
        <w:rPr>
          <w:rFonts w:ascii="&amp;quot" w:hAnsi="&amp;quot"/>
          <w:i/>
          <w:iCs/>
          <w:color w:val="3E3E3E"/>
          <w:u w:val="single"/>
        </w:rPr>
        <w:t>will</w:t>
      </w:r>
      <w:r>
        <w:rPr>
          <w:rFonts w:ascii="&amp;quot" w:hAnsi="&amp;quot"/>
          <w:i/>
          <w:iCs/>
          <w:color w:val="3E3E3E"/>
          <w:u w:val="single"/>
        </w:rPr>
        <w:t xml:space="preserve"> </w:t>
      </w:r>
      <w:r>
        <w:rPr>
          <w:rFonts w:ascii="&amp;quot" w:hAnsi="&amp;quot"/>
          <w:i/>
          <w:iCs/>
          <w:color w:val="3E3E3E"/>
        </w:rPr>
        <w:t>I sprinkle clean water upon you, and ye </w:t>
      </w:r>
      <w:r>
        <w:rPr>
          <w:rFonts w:ascii="&amp;quot" w:hAnsi="&amp;quot"/>
          <w:i/>
          <w:iCs/>
          <w:color w:val="3E3E3E"/>
          <w:u w:val="single"/>
        </w:rPr>
        <w:t>shall</w:t>
      </w:r>
      <w:r w:rsidRPr="00AB3844">
        <w:rPr>
          <w:rFonts w:ascii="&amp;quot" w:hAnsi="&amp;quot"/>
          <w:i/>
          <w:iCs/>
          <w:color w:val="3E3E3E"/>
        </w:rPr>
        <w:t xml:space="preserve"> </w:t>
      </w:r>
      <w:r>
        <w:rPr>
          <w:rFonts w:ascii="&amp;quot" w:hAnsi="&amp;quot"/>
          <w:i/>
          <w:iCs/>
          <w:color w:val="3E3E3E"/>
        </w:rPr>
        <w:t>be clean,”….. “I </w:t>
      </w:r>
      <w:r>
        <w:rPr>
          <w:rFonts w:ascii="&amp;quot" w:hAnsi="&amp;quot"/>
          <w:i/>
          <w:iCs/>
          <w:color w:val="3E3E3E"/>
          <w:u w:val="single"/>
        </w:rPr>
        <w:t>will</w:t>
      </w:r>
      <w:r>
        <w:rPr>
          <w:rFonts w:ascii="&amp;quot" w:hAnsi="&amp;quot"/>
          <w:i/>
          <w:iCs/>
          <w:color w:val="3E3E3E"/>
          <w:u w:val="single"/>
        </w:rPr>
        <w:t xml:space="preserve"> </w:t>
      </w:r>
      <w:r>
        <w:rPr>
          <w:rFonts w:ascii="&amp;quot" w:hAnsi="&amp;quot"/>
          <w:i/>
          <w:iCs/>
          <w:color w:val="3E3E3E"/>
        </w:rPr>
        <w:t>put My Spirit within you, and </w:t>
      </w:r>
      <w:r>
        <w:rPr>
          <w:rFonts w:ascii="&amp;quot" w:hAnsi="&amp;quot"/>
          <w:i/>
          <w:iCs/>
          <w:color w:val="3E3E3E"/>
          <w:u w:val="single"/>
        </w:rPr>
        <w:t>cause</w:t>
      </w:r>
      <w:r>
        <w:rPr>
          <w:rFonts w:ascii="&amp;quot" w:hAnsi="&amp;quot"/>
          <w:i/>
          <w:iCs/>
          <w:color w:val="3E3E3E"/>
          <w:u w:val="single"/>
        </w:rPr>
        <w:t xml:space="preserve"> </w:t>
      </w:r>
      <w:r>
        <w:rPr>
          <w:rFonts w:ascii="&amp;quot" w:hAnsi="&amp;quot"/>
          <w:i/>
          <w:iCs/>
          <w:color w:val="3E3E3E"/>
        </w:rPr>
        <w:t>you to walk in My statutes, and ye </w:t>
      </w:r>
      <w:r>
        <w:rPr>
          <w:rFonts w:ascii="&amp;quot" w:hAnsi="&amp;quot"/>
          <w:i/>
          <w:iCs/>
          <w:color w:val="3E3E3E"/>
          <w:u w:val="single"/>
        </w:rPr>
        <w:t>shall</w:t>
      </w:r>
      <w:r w:rsidRPr="00AB3844">
        <w:rPr>
          <w:rFonts w:ascii="&amp;quot" w:hAnsi="&amp;quot"/>
          <w:i/>
          <w:iCs/>
          <w:color w:val="3E3E3E"/>
        </w:rPr>
        <w:t xml:space="preserve"> </w:t>
      </w:r>
      <w:r>
        <w:rPr>
          <w:rFonts w:ascii="&amp;quot" w:hAnsi="&amp;quot"/>
          <w:i/>
          <w:iCs/>
          <w:color w:val="3E3E3E"/>
        </w:rPr>
        <w:t>keep my judgments, and do them” (Ez. 36:25, 27). </w:t>
      </w:r>
      <w:r>
        <w:rPr>
          <w:rFonts w:ascii="&amp;quot" w:hAnsi="&amp;quot"/>
          <w:color w:val="3E3E3E"/>
        </w:rPr>
        <w:br/>
        <w:t>If-then salvation gives some glory to man.</w:t>
      </w:r>
      <w:r>
        <w:rPr>
          <w:rFonts w:ascii="&amp;quot" w:hAnsi="&amp;quot"/>
          <w:color w:val="3E3E3E"/>
        </w:rPr>
        <w:br/>
        <w:t>Will-shall salvation gives all glory to God.  </w:t>
      </w:r>
      <w:r>
        <w:rPr>
          <w:rFonts w:ascii="&amp;quot" w:hAnsi="&amp;quot"/>
          <w:color w:val="3E3E3E"/>
        </w:rPr>
        <w:br/>
        <w:t>                                                            </w:t>
      </w:r>
      <w:r>
        <w:rPr>
          <w:rFonts w:ascii="&amp;quot" w:hAnsi="&amp;quot"/>
          <w:i/>
          <w:iCs/>
          <w:color w:val="3E3E3E"/>
        </w:rPr>
        <w:t>- Brian Dufour</w:t>
      </w:r>
      <w:r>
        <w:rPr>
          <w:rFonts w:ascii="&amp;quot" w:hAnsi="&amp;quot"/>
          <w:color w:val="3E3E3E"/>
        </w:rPr>
        <w:br/>
        <w:t> </w:t>
      </w:r>
      <w:r>
        <w:rPr>
          <w:rFonts w:ascii="&amp;quot" w:hAnsi="&amp;quot"/>
          <w:color w:val="3E3E3E"/>
        </w:rPr>
        <w:br/>
        <w:t>*****</w:t>
      </w:r>
    </w:p>
    <w:p w14:paraId="067D4538" w14:textId="77777777" w:rsidR="00AB3844" w:rsidRDefault="00AB3844" w:rsidP="00AB3844">
      <w:pPr>
        <w:jc w:val="center"/>
        <w:rPr>
          <w:rFonts w:ascii="&amp;quot" w:hAnsi="&amp;quot"/>
          <w:color w:val="3E3E3E"/>
        </w:rPr>
      </w:pPr>
    </w:p>
    <w:p w14:paraId="49C04EC2" w14:textId="5657EF1E" w:rsidR="00AB3844" w:rsidRDefault="00AB3844" w:rsidP="00AB3844">
      <w:pPr>
        <w:jc w:val="center"/>
      </w:pPr>
      <w:r>
        <w:rPr>
          <w:rFonts w:ascii="&amp;quot" w:hAnsi="&amp;quot"/>
          <w:color w:val="3E3E3E"/>
        </w:rPr>
        <w:br/>
        <w:t>A LOCAL CHURCH</w:t>
      </w:r>
      <w:r>
        <w:rPr>
          <w:rFonts w:ascii="&amp;quot" w:hAnsi="&amp;quot"/>
          <w:color w:val="3E3E3E"/>
        </w:rPr>
        <w:br/>
        <w:t>            A local church is a body of brothers and sisters in Christ.  </w:t>
      </w:r>
      <w:r>
        <w:rPr>
          <w:rFonts w:ascii="&amp;quot" w:hAnsi="&amp;quot"/>
          <w:b/>
          <w:bCs/>
          <w:i/>
          <w:iCs/>
          <w:color w:val="3E3E3E"/>
        </w:rPr>
        <w:t xml:space="preserve">We are one family.  One life </w:t>
      </w:r>
      <w:r>
        <w:rPr>
          <w:rFonts w:ascii="&amp;quot" w:hAnsi="&amp;quot"/>
          <w:color w:val="3E3E3E"/>
        </w:rPr>
        <w:t xml:space="preserve">is </w:t>
      </w:r>
      <w:proofErr w:type="gramStart"/>
      <w:r>
        <w:rPr>
          <w:rFonts w:ascii="&amp;quot" w:hAnsi="&amp;quot"/>
          <w:color w:val="3E3E3E"/>
        </w:rPr>
        <w:t>ours,</w:t>
      </w:r>
      <w:proofErr w:type="gramEnd"/>
      <w:r>
        <w:rPr>
          <w:rFonts w:ascii="&amp;quot" w:hAnsi="&amp;quot"/>
          <w:color w:val="3E3E3E"/>
        </w:rPr>
        <w:t> </w:t>
      </w:r>
      <w:r>
        <w:rPr>
          <w:rFonts w:ascii="&amp;quot" w:hAnsi="&amp;quot"/>
          <w:b/>
          <w:bCs/>
          <w:i/>
          <w:iCs/>
          <w:color w:val="3E3E3E"/>
        </w:rPr>
        <w:t xml:space="preserve">one love </w:t>
      </w:r>
      <w:r>
        <w:rPr>
          <w:rFonts w:ascii="&amp;quot" w:hAnsi="&amp;quot"/>
          <w:color w:val="3E3E3E"/>
        </w:rPr>
        <w:t xml:space="preserve">is ours, and </w:t>
      </w:r>
      <w:r>
        <w:rPr>
          <w:rFonts w:ascii="&amp;quot" w:hAnsi="&amp;quot"/>
          <w:b/>
          <w:bCs/>
          <w:i/>
          <w:iCs/>
          <w:color w:val="3E3E3E"/>
        </w:rPr>
        <w:t>one objective </w:t>
      </w:r>
      <w:r>
        <w:rPr>
          <w:rFonts w:ascii="&amp;quot" w:hAnsi="&amp;quot"/>
          <w:color w:val="3E3E3E"/>
        </w:rPr>
        <w:t>(to know more of and to glorify the Lord Jesus Christ, and to be found in His righteousness) is ours.  This is the comfort and strength of all, that we are all one with Christ in God’s sight.  We cannot properly minister the Gospel of Christ without each other.  One cannot say, “My presence or absence will not be noticed because I do not preach, teach, pray publicly, nor lead the singing.” Your presence in the house of God to worship Him is both desired and much needed. You are a comfort and encouragement to other brethren.  Another cannot say, “My gift will not be missed because I cannot give as much as some.” All of God’s people should give whenever and whatever they can give as the Lord blesses them.  No gift is too small.  What may seem small is great for the cause of Christ.  The point is this: We are a family, a body, and </w:t>
      </w:r>
      <w:r>
        <w:rPr>
          <w:rFonts w:ascii="&amp;quot" w:hAnsi="&amp;quot"/>
          <w:i/>
          <w:iCs/>
          <w:color w:val="3E3E3E"/>
        </w:rPr>
        <w:t>“The eye cannot say to the hand, I have no need of you.”  </w:t>
      </w:r>
      <w:r>
        <w:rPr>
          <w:rFonts w:ascii="&amp;quot" w:hAnsi="&amp;quot"/>
          <w:color w:val="3E3E3E"/>
        </w:rPr>
        <w:t xml:space="preserve">All brethren are equally loved of God and equally needed by one another.  </w:t>
      </w:r>
      <w:r>
        <w:rPr>
          <w:rFonts w:ascii="&amp;quot" w:hAnsi="&amp;quot"/>
          <w:i/>
          <w:iCs/>
          <w:color w:val="3E3E3E"/>
        </w:rPr>
        <w:t>- Henry Mahan</w:t>
      </w:r>
    </w:p>
    <w:sectPr w:rsidR="00AB38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844"/>
    <w:rsid w:val="00AB3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B71BE"/>
  <w15:chartTrackingRefBased/>
  <w15:docId w15:val="{A6CF3B25-6F54-44BB-808C-97490371C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Martin</dc:creator>
  <cp:keywords/>
  <dc:description/>
  <cp:lastModifiedBy>Don Martin</cp:lastModifiedBy>
  <cp:revision>1</cp:revision>
  <dcterms:created xsi:type="dcterms:W3CDTF">2019-08-13T03:02:00Z</dcterms:created>
  <dcterms:modified xsi:type="dcterms:W3CDTF">2019-08-13T03:13:00Z</dcterms:modified>
</cp:coreProperties>
</file>