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F246"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September 2, 2018</w:t>
      </w:r>
    </w:p>
    <w:p w14:paraId="060425B3"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18"/>
          <w:szCs w:val="18"/>
        </w:rPr>
        <w:t>Sundays 9:00 am                                                                             WKYT     Channel 27-2 </w:t>
      </w:r>
    </w:p>
    <w:p w14:paraId="6826F554" w14:textId="77777777" w:rsidR="009E020A" w:rsidRDefault="009E020A" w:rsidP="009E020A">
      <w:pPr>
        <w:pStyle w:val="mz12ndqf1"/>
        <w:ind w:left="720"/>
        <w:jc w:val="center"/>
        <w:rPr>
          <w:rFonts w:ascii="Cambria" w:hAnsi="Cambria" w:cs="Arial"/>
          <w:color w:val="000000"/>
          <w:sz w:val="27"/>
          <w:szCs w:val="27"/>
        </w:rPr>
      </w:pPr>
      <w:r>
        <w:rPr>
          <w:rFonts w:ascii="New" w:hAnsi="New" w:cs="Arial"/>
          <w:b/>
          <w:bCs/>
          <w:i/>
          <w:iCs/>
          <w:color w:val="000000"/>
          <w:sz w:val="18"/>
          <w:szCs w:val="18"/>
        </w:rPr>
        <w:t>It is requested that all children under the age of five stay in our nursery </w:t>
      </w:r>
    </w:p>
    <w:p w14:paraId="399E8549" w14:textId="77777777" w:rsidR="009E020A" w:rsidRDefault="009E020A" w:rsidP="009E020A">
      <w:pPr>
        <w:pStyle w:val="mz12ndqf1"/>
        <w:ind w:left="720"/>
        <w:jc w:val="center"/>
        <w:rPr>
          <w:rFonts w:ascii="Cambria" w:hAnsi="Cambria" w:cs="Arial"/>
          <w:color w:val="000000"/>
          <w:sz w:val="27"/>
          <w:szCs w:val="27"/>
        </w:rPr>
      </w:pPr>
      <w:proofErr w:type="gramStart"/>
      <w:r>
        <w:rPr>
          <w:rFonts w:ascii="New" w:hAnsi="New" w:cs="Arial"/>
          <w:b/>
          <w:bCs/>
          <w:i/>
          <w:iCs/>
          <w:color w:val="000000"/>
          <w:sz w:val="18"/>
          <w:szCs w:val="18"/>
        </w:rPr>
        <w:t>so</w:t>
      </w:r>
      <w:proofErr w:type="gramEnd"/>
      <w:r>
        <w:rPr>
          <w:rFonts w:ascii="New" w:hAnsi="New" w:cs="Arial"/>
          <w:b/>
          <w:bCs/>
          <w:i/>
          <w:iCs/>
          <w:color w:val="000000"/>
          <w:sz w:val="18"/>
          <w:szCs w:val="18"/>
        </w:rPr>
        <w:t xml:space="preserve"> there will be no distractions during the preaching of the Gospel</w:t>
      </w:r>
    </w:p>
    <w:p w14:paraId="116C1F55"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7BFAC33C"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HYMN OF THE DAY</w:t>
      </w:r>
    </w:p>
    <w:p w14:paraId="5E20E05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Compared with Christ, in all beside</w:t>
      </w:r>
    </w:p>
    <w:p w14:paraId="2E4A3F4B"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No comeliness I see</w:t>
      </w:r>
    </w:p>
    <w:p w14:paraId="716AFF1A"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The one thing needful, dearest Lord</w:t>
      </w:r>
    </w:p>
    <w:p w14:paraId="30C9870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Is to be one with Thee.</w:t>
      </w:r>
    </w:p>
    <w:p w14:paraId="3E4CDCE6"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25C32B7D"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The sense of Thy expiring love</w:t>
      </w:r>
    </w:p>
    <w:p w14:paraId="4B681C46"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Into my soul convey</w:t>
      </w:r>
    </w:p>
    <w:p w14:paraId="7411764E"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Thyself bestow; for Thee alone</w:t>
      </w:r>
    </w:p>
    <w:p w14:paraId="5CF4761C"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 absolutely pray.</w:t>
      </w:r>
    </w:p>
    <w:p w14:paraId="2964000B"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7C6260BD"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Less than Thyself will not suffice</w:t>
      </w:r>
    </w:p>
    <w:p w14:paraId="65261C15"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My comfort to restore</w:t>
      </w:r>
    </w:p>
    <w:p w14:paraId="0210415A"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More than Thyself I cannot crave</w:t>
      </w:r>
    </w:p>
    <w:p w14:paraId="44A7C681"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And Thou canst give no more.</w:t>
      </w:r>
    </w:p>
    <w:p w14:paraId="73770E2A"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39676728"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Loved of my God, for Him again</w:t>
      </w:r>
    </w:p>
    <w:p w14:paraId="4EED33C9"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With love intense I burn</w:t>
      </w:r>
    </w:p>
    <w:p w14:paraId="7CE88014"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xml:space="preserve">Chosen of Thee </w:t>
      </w:r>
      <w:proofErr w:type="spellStart"/>
      <w:r>
        <w:rPr>
          <w:rFonts w:ascii="New" w:hAnsi="New" w:cs="Arial"/>
          <w:color w:val="000000"/>
          <w:sz w:val="20"/>
          <w:szCs w:val="20"/>
        </w:rPr>
        <w:t>e’re</w:t>
      </w:r>
      <w:proofErr w:type="spellEnd"/>
      <w:r>
        <w:rPr>
          <w:rFonts w:ascii="New" w:hAnsi="New" w:cs="Arial"/>
          <w:color w:val="000000"/>
          <w:sz w:val="20"/>
          <w:szCs w:val="20"/>
        </w:rPr>
        <w:t xml:space="preserve"> time began</w:t>
      </w:r>
    </w:p>
    <w:p w14:paraId="7E868C34"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 choose Thee in return.  </w:t>
      </w:r>
    </w:p>
    <w:p w14:paraId="0ABD9A5C"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lastRenderedPageBreak/>
        <w:t> </w:t>
      </w:r>
    </w:p>
    <w:p w14:paraId="26D76B74" w14:textId="77777777" w:rsidR="009E020A" w:rsidRDefault="009E020A" w:rsidP="009E020A">
      <w:pPr>
        <w:pStyle w:val="mz12ndqf1"/>
        <w:ind w:left="720"/>
        <w:jc w:val="center"/>
        <w:rPr>
          <w:rFonts w:ascii="Cambria" w:hAnsi="Cambria" w:cs="Arial"/>
          <w:color w:val="000000"/>
          <w:sz w:val="27"/>
          <w:szCs w:val="27"/>
        </w:rPr>
      </w:pPr>
      <w:proofErr w:type="spellStart"/>
      <w:r>
        <w:rPr>
          <w:rFonts w:ascii="New" w:hAnsi="New" w:cs="Arial"/>
          <w:color w:val="000000"/>
          <w:sz w:val="20"/>
          <w:szCs w:val="20"/>
        </w:rPr>
        <w:t>Whate’re</w:t>
      </w:r>
      <w:proofErr w:type="spellEnd"/>
      <w:r>
        <w:rPr>
          <w:rFonts w:ascii="New" w:hAnsi="New" w:cs="Arial"/>
          <w:color w:val="000000"/>
          <w:sz w:val="20"/>
          <w:szCs w:val="20"/>
        </w:rPr>
        <w:t xml:space="preserve"> consists not with Thy love</w:t>
      </w:r>
    </w:p>
    <w:p w14:paraId="3142052D" w14:textId="77777777" w:rsidR="009E020A" w:rsidRDefault="009E020A" w:rsidP="009E020A">
      <w:pPr>
        <w:pStyle w:val="mz12ndqf1"/>
        <w:ind w:left="720"/>
        <w:jc w:val="center"/>
        <w:rPr>
          <w:rFonts w:ascii="Cambria" w:hAnsi="Cambria" w:cs="Arial"/>
          <w:color w:val="000000"/>
          <w:sz w:val="27"/>
          <w:szCs w:val="27"/>
        </w:rPr>
      </w:pPr>
      <w:proofErr w:type="gramStart"/>
      <w:r>
        <w:rPr>
          <w:rFonts w:ascii="New" w:hAnsi="New" w:cs="Arial"/>
          <w:color w:val="000000"/>
          <w:sz w:val="20"/>
          <w:szCs w:val="20"/>
        </w:rPr>
        <w:t>Oh</w:t>
      </w:r>
      <w:proofErr w:type="gramEnd"/>
      <w:r>
        <w:rPr>
          <w:rFonts w:ascii="New" w:hAnsi="New" w:cs="Arial"/>
          <w:color w:val="000000"/>
          <w:sz w:val="20"/>
          <w:szCs w:val="20"/>
        </w:rPr>
        <w:t xml:space="preserve"> teach me to resign</w:t>
      </w:r>
    </w:p>
    <w:p w14:paraId="4CCD667D"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I’m rich to all the intents of bliss</w:t>
      </w:r>
    </w:p>
    <w:p w14:paraId="7EE1ACC3"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If Thou, O God, art mine.</w:t>
      </w:r>
    </w:p>
    <w:p w14:paraId="32ADAF8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4C32825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18"/>
          <w:szCs w:val="18"/>
        </w:rPr>
        <w:t>(Tune: “According to Thy Gracious Word” p. 192)</w:t>
      </w:r>
    </w:p>
    <w:p w14:paraId="48BE1579"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3F4A97B4"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2BAA9894"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xml:space="preserve">            We extend our sincere sympathy to Courtney </w:t>
      </w:r>
      <w:proofErr w:type="spellStart"/>
      <w:r>
        <w:rPr>
          <w:rFonts w:ascii="New" w:hAnsi="New" w:cs="Arial"/>
          <w:color w:val="000000"/>
          <w:sz w:val="22"/>
          <w:szCs w:val="22"/>
        </w:rPr>
        <w:t>Ortz</w:t>
      </w:r>
      <w:proofErr w:type="spellEnd"/>
      <w:r>
        <w:rPr>
          <w:rFonts w:ascii="New" w:hAnsi="New" w:cs="Arial"/>
          <w:color w:val="000000"/>
          <w:sz w:val="22"/>
          <w:szCs w:val="22"/>
        </w:rPr>
        <w:t xml:space="preserve"> on the death of her father. </w:t>
      </w:r>
    </w:p>
    <w:p w14:paraId="4AAC247B"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49005DCC"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We will have a church dinner Sunday, September 30</w:t>
      </w:r>
      <w:r>
        <w:rPr>
          <w:rFonts w:ascii="New" w:hAnsi="New" w:cs="Arial"/>
          <w:color w:val="000000"/>
          <w:sz w:val="22"/>
          <w:szCs w:val="22"/>
          <w:vertAlign w:val="superscript"/>
        </w:rPr>
        <w:t>th</w:t>
      </w:r>
      <w:r>
        <w:rPr>
          <w:rFonts w:ascii="New" w:hAnsi="New" w:cs="Arial"/>
          <w:color w:val="000000"/>
          <w:sz w:val="22"/>
          <w:szCs w:val="22"/>
        </w:rPr>
        <w:t>. </w:t>
      </w:r>
    </w:p>
    <w:p w14:paraId="2E1B3028"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64132839"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Birthdays </w:t>
      </w:r>
    </w:p>
    <w:p w14:paraId="4DFB0DAA"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3</w:t>
      </w:r>
      <w:r>
        <w:rPr>
          <w:rFonts w:ascii="New" w:hAnsi="New" w:cs="Arial"/>
          <w:color w:val="000000"/>
          <w:sz w:val="22"/>
          <w:szCs w:val="22"/>
          <w:vertAlign w:val="superscript"/>
        </w:rPr>
        <w:t>rd</w:t>
      </w:r>
      <w:r>
        <w:rPr>
          <w:rFonts w:ascii="New" w:hAnsi="New" w:cs="Arial"/>
          <w:color w:val="000000"/>
          <w:sz w:val="22"/>
          <w:szCs w:val="22"/>
        </w:rPr>
        <w:t>– Laura Williams             4</w:t>
      </w:r>
      <w:r>
        <w:rPr>
          <w:rFonts w:ascii="New" w:hAnsi="New" w:cs="Arial"/>
          <w:color w:val="000000"/>
          <w:sz w:val="22"/>
          <w:szCs w:val="22"/>
          <w:vertAlign w:val="superscript"/>
        </w:rPr>
        <w:t>th</w:t>
      </w:r>
      <w:r>
        <w:rPr>
          <w:rFonts w:ascii="New" w:hAnsi="New" w:cs="Arial"/>
          <w:color w:val="000000"/>
          <w:sz w:val="22"/>
          <w:szCs w:val="22"/>
        </w:rPr>
        <w:t>– Bob Covert           5</w:t>
      </w:r>
      <w:r>
        <w:rPr>
          <w:rFonts w:ascii="New" w:hAnsi="New" w:cs="Arial"/>
          <w:color w:val="000000"/>
          <w:sz w:val="22"/>
          <w:szCs w:val="22"/>
          <w:vertAlign w:val="superscript"/>
        </w:rPr>
        <w:t>th</w:t>
      </w:r>
      <w:r>
        <w:rPr>
          <w:rFonts w:ascii="New" w:hAnsi="New" w:cs="Arial"/>
          <w:color w:val="000000"/>
          <w:sz w:val="22"/>
          <w:szCs w:val="22"/>
        </w:rPr>
        <w:t>– Shari Greenleaf   </w:t>
      </w:r>
    </w:p>
    <w:p w14:paraId="33480F5F"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0"/>
          <w:szCs w:val="20"/>
        </w:rPr>
        <w:t> </w:t>
      </w:r>
    </w:p>
    <w:p w14:paraId="6E827677"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“Where no counsel is, the people fall: but in the multitude of counselors there is safety.”                                            - Proverbs 11:14</w:t>
      </w:r>
    </w:p>
    <w:p w14:paraId="1E07B3F6"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288F9A3E"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WHAT IS THE CHURCH?</w:t>
      </w:r>
    </w:p>
    <w:p w14:paraId="281D0701"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From the Scriptures we know the church is His body, His bride, the people He loved and purchased with His own blood that He sees as glorious, not having spot or wrinkle or any such thing.  It is the church of Christ, the church of God, the house of God, the pillar and ground of the Truth.  It is that which He built and of which He is the Head.  It is the ones He feeds, and walks in their midst, and promises His presence.  It is the place from whose midst He sings.  It is the general assembly and church of the firstborn whose names are written in heaven.  It is that group of people of whom Christ said, </w:t>
      </w:r>
      <w:r>
        <w:rPr>
          <w:rFonts w:ascii="New" w:hAnsi="New" w:cs="Arial"/>
          <w:i/>
          <w:iCs/>
          <w:color w:val="000000"/>
          <w:sz w:val="22"/>
          <w:szCs w:val="22"/>
        </w:rPr>
        <w:t>“In as much as ye have done it to the least of these My brethren, you have done it to Me.”  </w:t>
      </w:r>
    </w:p>
    <w:p w14:paraId="7CA279F7"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r>
        <w:rPr>
          <w:rFonts w:ascii="New" w:hAnsi="New" w:cs="Arial"/>
          <w:color w:val="000000"/>
          <w:sz w:val="22"/>
          <w:szCs w:val="22"/>
        </w:rPr>
        <w:t>We see how important church is to Him. How important is it to you?</w:t>
      </w:r>
    </w:p>
    <w:p w14:paraId="002DF95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lastRenderedPageBreak/>
        <w:t>*****</w:t>
      </w:r>
    </w:p>
    <w:p w14:paraId="7EC219D9"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“He that is unjust, let him be unjust still: and he which is filthy, let him be filthy still: and he that is righteous, let him be righteous still: and he that is holy, let him be holy still.”                     – Revelation 22:11</w:t>
      </w:r>
    </w:p>
    <w:p w14:paraId="776684FA"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xml:space="preserve">            I am in one of these two states before God. I am either righteous having been justified by God and holy, having been born of God or I am unjust and filthy.  As I live (and </w:t>
      </w:r>
      <w:proofErr w:type="gramStart"/>
      <w:r>
        <w:rPr>
          <w:rFonts w:ascii="New" w:hAnsi="New" w:cs="Arial"/>
          <w:color w:val="000000"/>
          <w:sz w:val="22"/>
          <w:szCs w:val="22"/>
        </w:rPr>
        <w:t>both of these</w:t>
      </w:r>
      <w:proofErr w:type="gramEnd"/>
      <w:r>
        <w:rPr>
          <w:rFonts w:ascii="New" w:hAnsi="New" w:cs="Arial"/>
          <w:color w:val="000000"/>
          <w:sz w:val="22"/>
          <w:szCs w:val="22"/>
        </w:rPr>
        <w:t xml:space="preserve"> are a state of being before God), so shall I die – righteous and holy or unjust and filthy.  And as I die, so shall I arise for eternity. I will be either righteous and holy in heaven or unjust and filthy in hell. </w:t>
      </w:r>
    </w:p>
    <w:p w14:paraId="33086FAB"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65B0CEE8"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4AFE87AD"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Any belief we have that is not founded on </w:t>
      </w:r>
      <w:r>
        <w:rPr>
          <w:rFonts w:ascii="New" w:hAnsi="New" w:cs="Arial"/>
          <w:i/>
          <w:iCs/>
          <w:color w:val="000000"/>
          <w:sz w:val="22"/>
          <w:szCs w:val="22"/>
        </w:rPr>
        <w:t>“It is written” </w:t>
      </w:r>
      <w:r>
        <w:rPr>
          <w:rFonts w:ascii="New" w:hAnsi="New" w:cs="Arial"/>
          <w:color w:val="000000"/>
          <w:sz w:val="22"/>
          <w:szCs w:val="22"/>
        </w:rPr>
        <w:t>will prove to be error.  Any position we hold that is not held up by a </w:t>
      </w:r>
      <w:r>
        <w:rPr>
          <w:rFonts w:ascii="New" w:hAnsi="New" w:cs="Arial"/>
          <w:i/>
          <w:iCs/>
          <w:color w:val="000000"/>
          <w:sz w:val="22"/>
          <w:szCs w:val="22"/>
        </w:rPr>
        <w:t xml:space="preserve">“Thus saith the </w:t>
      </w:r>
      <w:proofErr w:type="spellStart"/>
      <w:r>
        <w:rPr>
          <w:rFonts w:ascii="New" w:hAnsi="New" w:cs="Arial"/>
          <w:i/>
          <w:iCs/>
          <w:color w:val="000000"/>
          <w:sz w:val="22"/>
          <w:szCs w:val="22"/>
        </w:rPr>
        <w:t>Lord”</w:t>
      </w:r>
      <w:r>
        <w:rPr>
          <w:rFonts w:ascii="New" w:hAnsi="New" w:cs="Arial"/>
          <w:color w:val="000000"/>
          <w:sz w:val="22"/>
          <w:szCs w:val="22"/>
        </w:rPr>
        <w:t>is</w:t>
      </w:r>
      <w:proofErr w:type="spellEnd"/>
      <w:r>
        <w:rPr>
          <w:rFonts w:ascii="New" w:hAnsi="New" w:cs="Arial"/>
          <w:color w:val="000000"/>
          <w:sz w:val="22"/>
          <w:szCs w:val="22"/>
        </w:rPr>
        <w:t xml:space="preserve"> a wrong position.  Any doctrine we promote that does not arise from </w:t>
      </w:r>
      <w:r>
        <w:rPr>
          <w:rFonts w:ascii="New" w:hAnsi="New" w:cs="Arial"/>
          <w:i/>
          <w:iCs/>
          <w:color w:val="000000"/>
          <w:sz w:val="22"/>
          <w:szCs w:val="22"/>
        </w:rPr>
        <w:t xml:space="preserve">“What saith the </w:t>
      </w:r>
      <w:proofErr w:type="spellStart"/>
      <w:r>
        <w:rPr>
          <w:rFonts w:ascii="New" w:hAnsi="New" w:cs="Arial"/>
          <w:i/>
          <w:iCs/>
          <w:color w:val="000000"/>
          <w:sz w:val="22"/>
          <w:szCs w:val="22"/>
        </w:rPr>
        <w:t>Scripture”</w:t>
      </w:r>
      <w:r>
        <w:rPr>
          <w:rFonts w:ascii="New" w:hAnsi="New" w:cs="Arial"/>
          <w:color w:val="000000"/>
          <w:sz w:val="22"/>
          <w:szCs w:val="22"/>
        </w:rPr>
        <w:t>is</w:t>
      </w:r>
      <w:proofErr w:type="spellEnd"/>
      <w:r>
        <w:rPr>
          <w:rFonts w:ascii="New" w:hAnsi="New" w:cs="Arial"/>
          <w:color w:val="000000"/>
          <w:sz w:val="22"/>
          <w:szCs w:val="22"/>
        </w:rPr>
        <w:t xml:space="preserve"> false.  God has given us the written revelation of Himself, the Bible!  Can I prove the Bible is God’s inspired Word?  No.  But it claims to </w:t>
      </w:r>
      <w:proofErr w:type="gramStart"/>
      <w:r>
        <w:rPr>
          <w:rFonts w:ascii="New" w:hAnsi="New" w:cs="Arial"/>
          <w:color w:val="000000"/>
          <w:sz w:val="22"/>
          <w:szCs w:val="22"/>
        </w:rPr>
        <w:t>be</w:t>
      </w:r>
      <w:proofErr w:type="gramEnd"/>
      <w:r>
        <w:rPr>
          <w:rFonts w:ascii="New" w:hAnsi="New" w:cs="Arial"/>
          <w:color w:val="000000"/>
          <w:sz w:val="22"/>
          <w:szCs w:val="22"/>
        </w:rPr>
        <w:t xml:space="preserve"> and I know it is.  The Truth commends itself as the Truth.  Only that which is less than the Truth needs proofs to hold it up.  </w:t>
      </w:r>
    </w:p>
    <w:p w14:paraId="21A7D92F"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w:t>
      </w:r>
    </w:p>
    <w:p w14:paraId="3F4391AD"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1E387D21"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“The steps of a good man are ordered by the Lord” (Psalm 37:23).  </w:t>
      </w:r>
      <w:r>
        <w:rPr>
          <w:rFonts w:ascii="New" w:hAnsi="New" w:cs="Arial"/>
          <w:color w:val="000000"/>
          <w:sz w:val="22"/>
          <w:szCs w:val="22"/>
        </w:rPr>
        <w:t xml:space="preserve">And who is this good man?  Every believer!  Every step of every believer was and is ordered by the Lord.  Nothing has happened that the Lord did not will to happen before it happened.  What comfort and encouragement there </w:t>
      </w:r>
      <w:proofErr w:type="gramStart"/>
      <w:r>
        <w:rPr>
          <w:rFonts w:ascii="New" w:hAnsi="New" w:cs="Arial"/>
          <w:color w:val="000000"/>
          <w:sz w:val="22"/>
          <w:szCs w:val="22"/>
        </w:rPr>
        <w:t>is</w:t>
      </w:r>
      <w:proofErr w:type="gramEnd"/>
      <w:r>
        <w:rPr>
          <w:rFonts w:ascii="New" w:hAnsi="New" w:cs="Arial"/>
          <w:color w:val="000000"/>
          <w:sz w:val="22"/>
          <w:szCs w:val="22"/>
        </w:rPr>
        <w:t xml:space="preserve"> in that!  This makes us cry out, </w:t>
      </w:r>
      <w:r>
        <w:rPr>
          <w:rFonts w:ascii="New" w:hAnsi="New" w:cs="Arial"/>
          <w:i/>
          <w:iCs/>
          <w:color w:val="000000"/>
          <w:sz w:val="22"/>
          <w:szCs w:val="22"/>
        </w:rPr>
        <w:t>“Order my steps in Thy Word, and let not any iniquity have dominion over me” (Psalm 119:133). </w:t>
      </w:r>
    </w:p>
    <w:p w14:paraId="78252850"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SECONDARY IMPORTANCE</w:t>
      </w:r>
    </w:p>
    <w:p w14:paraId="44887049"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xml:space="preserve">            I have noticed that the main issue that men grapple with over the doctrine of election is not </w:t>
      </w:r>
      <w:proofErr w:type="gramStart"/>
      <w:r>
        <w:rPr>
          <w:rFonts w:ascii="New" w:hAnsi="New" w:cs="Arial"/>
          <w:color w:val="000000"/>
          <w:sz w:val="22"/>
          <w:szCs w:val="22"/>
        </w:rPr>
        <w:t>whether or not</w:t>
      </w:r>
      <w:proofErr w:type="gramEnd"/>
      <w:r>
        <w:rPr>
          <w:rFonts w:ascii="New" w:hAnsi="New" w:cs="Arial"/>
          <w:color w:val="000000"/>
          <w:sz w:val="22"/>
          <w:szCs w:val="22"/>
        </w:rPr>
        <w:t xml:space="preserve"> the Scripture teaches it.  Any honesty at all will make a man admit the Scriptures do teach this doctrine. What men grapple with is </w:t>
      </w:r>
      <w:proofErr w:type="gramStart"/>
      <w:r>
        <w:rPr>
          <w:rFonts w:ascii="New" w:hAnsi="New" w:cs="Arial"/>
          <w:color w:val="000000"/>
          <w:sz w:val="22"/>
          <w:szCs w:val="22"/>
        </w:rPr>
        <w:t>whether or not</w:t>
      </w:r>
      <w:proofErr w:type="gramEnd"/>
      <w:r>
        <w:rPr>
          <w:rFonts w:ascii="New" w:hAnsi="New" w:cs="Arial"/>
          <w:color w:val="000000"/>
          <w:sz w:val="22"/>
          <w:szCs w:val="22"/>
        </w:rPr>
        <w:t xml:space="preserve"> it is essential to believe this doctrine and preach this doctrine.  Most preachers will admit the Bible does teach election, but they relegate it to a doctrine of secondary importance. (Judgment day will reveal the motive behind such actions.)</w:t>
      </w:r>
    </w:p>
    <w:p w14:paraId="414877A9"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But will the Scriptures support such a position?  In </w:t>
      </w:r>
      <w:r>
        <w:rPr>
          <w:rFonts w:ascii="New" w:hAnsi="New" w:cs="Arial"/>
          <w:i/>
          <w:iCs/>
          <w:color w:val="000000"/>
          <w:sz w:val="22"/>
          <w:szCs w:val="22"/>
        </w:rPr>
        <w:t>Exodus 33:18</w:t>
      </w:r>
      <w:r>
        <w:rPr>
          <w:rFonts w:ascii="New" w:hAnsi="New" w:cs="Arial"/>
          <w:color w:val="000000"/>
          <w:sz w:val="22"/>
          <w:szCs w:val="22"/>
        </w:rPr>
        <w:t>, Moses said to God, </w:t>
      </w:r>
      <w:r>
        <w:rPr>
          <w:rFonts w:ascii="New" w:hAnsi="New" w:cs="Arial"/>
          <w:i/>
          <w:iCs/>
          <w:color w:val="000000"/>
          <w:sz w:val="22"/>
          <w:szCs w:val="22"/>
        </w:rPr>
        <w:t>“Show my Thy glory…</w:t>
      </w:r>
      <w:proofErr w:type="gramStart"/>
      <w:r>
        <w:rPr>
          <w:rFonts w:ascii="New" w:hAnsi="New" w:cs="Arial"/>
          <w:i/>
          <w:iCs/>
          <w:color w:val="000000"/>
          <w:sz w:val="22"/>
          <w:szCs w:val="22"/>
        </w:rPr>
        <w:t>.”</w:t>
      </w:r>
      <w:r>
        <w:rPr>
          <w:rFonts w:ascii="New" w:hAnsi="New" w:cs="Arial"/>
          <w:color w:val="000000"/>
          <w:sz w:val="22"/>
          <w:szCs w:val="22"/>
        </w:rPr>
        <w:t>To</w:t>
      </w:r>
      <w:proofErr w:type="gramEnd"/>
      <w:r>
        <w:rPr>
          <w:rFonts w:ascii="New" w:hAnsi="New" w:cs="Arial"/>
          <w:color w:val="000000"/>
          <w:sz w:val="22"/>
          <w:szCs w:val="22"/>
        </w:rPr>
        <w:t xml:space="preserve"> which God replied, </w:t>
      </w:r>
      <w:r>
        <w:rPr>
          <w:rFonts w:ascii="New" w:hAnsi="New" w:cs="Arial"/>
          <w:i/>
          <w:iCs/>
          <w:color w:val="000000"/>
          <w:sz w:val="22"/>
          <w:szCs w:val="22"/>
        </w:rPr>
        <w:t> “…. I will be gracious to whom I will be gracious.”  </w:t>
      </w:r>
      <w:r>
        <w:rPr>
          <w:rFonts w:ascii="New" w:hAnsi="New" w:cs="Arial"/>
          <w:color w:val="000000"/>
          <w:sz w:val="22"/>
          <w:szCs w:val="22"/>
        </w:rPr>
        <w:t>  Paul quotes this in </w:t>
      </w:r>
      <w:r>
        <w:rPr>
          <w:rFonts w:ascii="New" w:hAnsi="New" w:cs="Arial"/>
          <w:i/>
          <w:iCs/>
          <w:color w:val="000000"/>
          <w:sz w:val="22"/>
          <w:szCs w:val="22"/>
        </w:rPr>
        <w:t>Romans 9</w:t>
      </w:r>
      <w:r>
        <w:rPr>
          <w:rFonts w:ascii="New" w:hAnsi="New" w:cs="Arial"/>
          <w:color w:val="000000"/>
          <w:sz w:val="22"/>
          <w:szCs w:val="22"/>
        </w:rPr>
        <w:t>to answer the carnal mind’s objection to election </w:t>
      </w:r>
      <w:r>
        <w:rPr>
          <w:rFonts w:ascii="New" w:hAnsi="New" w:cs="Arial"/>
          <w:i/>
          <w:iCs/>
          <w:color w:val="000000"/>
          <w:sz w:val="22"/>
          <w:szCs w:val="22"/>
        </w:rPr>
        <w:t>(Romans 9:14-15)</w:t>
      </w:r>
      <w:r>
        <w:rPr>
          <w:rFonts w:ascii="New" w:hAnsi="New" w:cs="Arial"/>
          <w:color w:val="000000"/>
          <w:sz w:val="22"/>
          <w:szCs w:val="22"/>
        </w:rPr>
        <w:t>.  According to Scripture, God’s glory and election go together.  If the glory of God can be thought to be a doctrine of secondary importance, so can the doctrine of election.  But we know the glory of God is of primary importance. What does that make God’s electing mercy in Christ?                                        </w:t>
      </w:r>
      <w:r>
        <w:rPr>
          <w:rFonts w:ascii="New" w:hAnsi="New" w:cs="Arial"/>
          <w:i/>
          <w:iCs/>
          <w:color w:val="000000"/>
          <w:sz w:val="22"/>
          <w:szCs w:val="22"/>
        </w:rPr>
        <w:t>           - Henry Mahan </w:t>
      </w:r>
    </w:p>
    <w:p w14:paraId="142371C1"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lastRenderedPageBreak/>
        <w:t>*****  </w:t>
      </w:r>
    </w:p>
    <w:p w14:paraId="2ECFA70C"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 </w:t>
      </w:r>
    </w:p>
    <w:p w14:paraId="6F483818"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THE PRECIOUSNESS OF CHRIST       -</w:t>
      </w:r>
      <w:r>
        <w:rPr>
          <w:rFonts w:ascii="New" w:hAnsi="New" w:cs="Arial"/>
          <w:i/>
          <w:iCs/>
          <w:color w:val="000000"/>
          <w:sz w:val="22"/>
          <w:szCs w:val="22"/>
        </w:rPr>
        <w:t>I Peter 2:7</w:t>
      </w:r>
    </w:p>
    <w:p w14:paraId="409CEE86"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Nowhere does Jehovah-Jesus appear to the spiritual, believing mind so exalted as when He stoops! So glorious as when in eclipse! So holy as when bearing sin!  </w:t>
      </w:r>
      <w:proofErr w:type="gramStart"/>
      <w:r>
        <w:rPr>
          <w:rFonts w:ascii="New" w:hAnsi="New" w:cs="Arial"/>
          <w:color w:val="000000"/>
          <w:sz w:val="22"/>
          <w:szCs w:val="22"/>
        </w:rPr>
        <w:t>So</w:t>
      </w:r>
      <w:proofErr w:type="gramEnd"/>
      <w:r>
        <w:rPr>
          <w:rFonts w:ascii="New" w:hAnsi="New" w:cs="Arial"/>
          <w:color w:val="000000"/>
          <w:sz w:val="22"/>
          <w:szCs w:val="22"/>
        </w:rPr>
        <w:t xml:space="preserve"> loving as when enduring its punishment! So triumphant as when vanquished upon the cross!</w:t>
      </w:r>
    </w:p>
    <w:p w14:paraId="5F77639E"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Oh, do not study God in the jeweled heavens – in the sublimity of the mountain – in the beauty of the valley – in the grandeur of the ocean – in the murmurs of the stream – in the music of the winds. God made all this, but all this is not God.  </w:t>
      </w:r>
    </w:p>
    <w:p w14:paraId="0235958B"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xml:space="preserve">            Study Him in the cross of Jesus!  Look at Him through this wondrous telescope, and although, as through a glass darkly, you behold His glory – the Godhead in awful eclipse, the Son of His </w:t>
      </w:r>
      <w:proofErr w:type="spellStart"/>
      <w:r>
        <w:rPr>
          <w:rFonts w:ascii="New" w:hAnsi="New" w:cs="Arial"/>
          <w:color w:val="000000"/>
          <w:sz w:val="22"/>
          <w:szCs w:val="22"/>
        </w:rPr>
        <w:t>Diety</w:t>
      </w:r>
      <w:proofErr w:type="spellEnd"/>
      <w:r>
        <w:rPr>
          <w:rFonts w:ascii="New" w:hAnsi="New" w:cs="Arial"/>
          <w:color w:val="000000"/>
          <w:sz w:val="22"/>
          <w:szCs w:val="22"/>
        </w:rPr>
        <w:t xml:space="preserve"> setting in blood – yet that rude and crimsoned cross more fully reveals the mind of God, more harmoniously discloses the perfections of God, and more perfectly unveils the heart of God, and more fully exhibits the glory of God, than the combined power of ten thousand worlds like this, even though sin had never marred and the curse had never blighted it. </w:t>
      </w:r>
    </w:p>
    <w:p w14:paraId="5CB6B39C"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 xml:space="preserve">- </w:t>
      </w:r>
      <w:proofErr w:type="spellStart"/>
      <w:r>
        <w:rPr>
          <w:rFonts w:ascii="New" w:hAnsi="New" w:cs="Arial"/>
          <w:i/>
          <w:iCs/>
          <w:color w:val="000000"/>
          <w:sz w:val="22"/>
          <w:szCs w:val="22"/>
        </w:rPr>
        <w:t>Octavious</w:t>
      </w:r>
      <w:proofErr w:type="spellEnd"/>
      <w:r>
        <w:rPr>
          <w:rFonts w:ascii="New" w:hAnsi="New" w:cs="Arial"/>
          <w:i/>
          <w:iCs/>
          <w:color w:val="000000"/>
          <w:sz w:val="22"/>
          <w:szCs w:val="22"/>
        </w:rPr>
        <w:t xml:space="preserve"> Winslow</w:t>
      </w:r>
    </w:p>
    <w:p w14:paraId="681557C4" w14:textId="77777777" w:rsidR="009E020A" w:rsidRDefault="009E020A" w:rsidP="009E020A">
      <w:pPr>
        <w:pStyle w:val="mz12ndqf1"/>
        <w:ind w:left="720"/>
        <w:jc w:val="center"/>
        <w:rPr>
          <w:rFonts w:ascii="Cambria" w:hAnsi="Cambria" w:cs="Arial"/>
          <w:color w:val="000000"/>
          <w:sz w:val="27"/>
          <w:szCs w:val="27"/>
        </w:rPr>
      </w:pPr>
      <w:r>
        <w:rPr>
          <w:rFonts w:ascii="New" w:hAnsi="New" w:cs="Arial"/>
          <w:color w:val="000000"/>
          <w:sz w:val="22"/>
          <w:szCs w:val="22"/>
        </w:rPr>
        <w:t>*****</w:t>
      </w:r>
    </w:p>
    <w:p w14:paraId="15D4E0DC"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In happy moments, praise God.  In difficult moments, seek God.  In quiet moments, worship God.  In every moment, thank God. </w:t>
      </w:r>
    </w:p>
    <w:p w14:paraId="22C3058E" w14:textId="77777777" w:rsidR="009E020A" w:rsidRDefault="009E020A" w:rsidP="009E020A">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                - Marvin Stalnaker </w:t>
      </w:r>
    </w:p>
    <w:p w14:paraId="2EB8E3D1"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06088A7E"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10B5B4C8"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25E50831"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5E7807BB"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3DCD7929"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0EADE6C6"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407AFB58" w14:textId="77777777" w:rsidR="009E020A" w:rsidRDefault="009E020A" w:rsidP="009E020A">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596127E9" w14:textId="26C461E8" w:rsidR="009E020A" w:rsidRPr="009E020A" w:rsidRDefault="009E020A" w:rsidP="009E020A">
      <w:pPr>
        <w:pStyle w:val="mz12ndqf1"/>
        <w:ind w:left="720"/>
        <w:jc w:val="both"/>
        <w:rPr>
          <w:rFonts w:ascii="Cambria" w:hAnsi="Cambria" w:cs="Arial"/>
          <w:color w:val="000000"/>
          <w:sz w:val="27"/>
          <w:szCs w:val="27"/>
        </w:rPr>
      </w:pPr>
      <w:bookmarkStart w:id="0" w:name="_GoBack"/>
      <w:bookmarkEnd w:id="0"/>
    </w:p>
    <w:sectPr w:rsidR="009E020A" w:rsidRPr="009E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0000785B" w:usb2="00000001"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963"/>
    <w:multiLevelType w:val="multilevel"/>
    <w:tmpl w:val="F38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0A"/>
    <w:rsid w:val="009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E34"/>
  <w15:chartTrackingRefBased/>
  <w15:docId w15:val="{D6B33D66-9AE3-40C6-AB17-3ED01C7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9E020A"/>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3402">
      <w:bodyDiv w:val="1"/>
      <w:marLeft w:val="0"/>
      <w:marRight w:val="0"/>
      <w:marTop w:val="0"/>
      <w:marBottom w:val="0"/>
      <w:divBdr>
        <w:top w:val="none" w:sz="0" w:space="0" w:color="auto"/>
        <w:left w:val="none" w:sz="0" w:space="0" w:color="auto"/>
        <w:bottom w:val="none" w:sz="0" w:space="0" w:color="auto"/>
        <w:right w:val="none" w:sz="0" w:space="0" w:color="auto"/>
      </w:divBdr>
      <w:divsChild>
        <w:div w:id="2034265584">
          <w:marLeft w:val="0"/>
          <w:marRight w:val="0"/>
          <w:marTop w:val="0"/>
          <w:marBottom w:val="0"/>
          <w:divBdr>
            <w:top w:val="none" w:sz="0" w:space="0" w:color="auto"/>
            <w:left w:val="none" w:sz="0" w:space="0" w:color="auto"/>
            <w:bottom w:val="none" w:sz="0" w:space="0" w:color="auto"/>
            <w:right w:val="none" w:sz="0" w:space="0" w:color="auto"/>
          </w:divBdr>
          <w:divsChild>
            <w:div w:id="1627657294">
              <w:marLeft w:val="0"/>
              <w:marRight w:val="0"/>
              <w:marTop w:val="0"/>
              <w:marBottom w:val="0"/>
              <w:divBdr>
                <w:top w:val="none" w:sz="0" w:space="0" w:color="auto"/>
                <w:left w:val="none" w:sz="0" w:space="0" w:color="auto"/>
                <w:bottom w:val="none" w:sz="0" w:space="0" w:color="auto"/>
                <w:right w:val="none" w:sz="0" w:space="0" w:color="auto"/>
              </w:divBdr>
              <w:divsChild>
                <w:div w:id="1931232870">
                  <w:marLeft w:val="0"/>
                  <w:marRight w:val="0"/>
                  <w:marTop w:val="0"/>
                  <w:marBottom w:val="0"/>
                  <w:divBdr>
                    <w:top w:val="none" w:sz="0" w:space="0" w:color="auto"/>
                    <w:left w:val="none" w:sz="0" w:space="0" w:color="auto"/>
                    <w:bottom w:val="none" w:sz="0" w:space="0" w:color="auto"/>
                    <w:right w:val="none" w:sz="0" w:space="0" w:color="auto"/>
                  </w:divBdr>
                  <w:divsChild>
                    <w:div w:id="1134374898">
                      <w:marLeft w:val="0"/>
                      <w:marRight w:val="0"/>
                      <w:marTop w:val="0"/>
                      <w:marBottom w:val="0"/>
                      <w:divBdr>
                        <w:top w:val="none" w:sz="0" w:space="0" w:color="auto"/>
                        <w:left w:val="none" w:sz="0" w:space="0" w:color="auto"/>
                        <w:bottom w:val="none" w:sz="0" w:space="0" w:color="auto"/>
                        <w:right w:val="none" w:sz="0" w:space="0" w:color="auto"/>
                      </w:divBdr>
                      <w:divsChild>
                        <w:div w:id="2100248182">
                          <w:marLeft w:val="0"/>
                          <w:marRight w:val="0"/>
                          <w:marTop w:val="0"/>
                          <w:marBottom w:val="0"/>
                          <w:divBdr>
                            <w:top w:val="none" w:sz="0" w:space="0" w:color="auto"/>
                            <w:left w:val="none" w:sz="0" w:space="0" w:color="auto"/>
                            <w:bottom w:val="none" w:sz="0" w:space="0" w:color="auto"/>
                            <w:right w:val="none" w:sz="0" w:space="0" w:color="auto"/>
                          </w:divBdr>
                          <w:divsChild>
                            <w:div w:id="1545361264">
                              <w:marLeft w:val="0"/>
                              <w:marRight w:val="0"/>
                              <w:marTop w:val="0"/>
                              <w:marBottom w:val="0"/>
                              <w:divBdr>
                                <w:top w:val="none" w:sz="0" w:space="0" w:color="auto"/>
                                <w:left w:val="none" w:sz="0" w:space="0" w:color="auto"/>
                                <w:bottom w:val="none" w:sz="0" w:space="0" w:color="auto"/>
                                <w:right w:val="none" w:sz="0" w:space="0" w:color="auto"/>
                              </w:divBdr>
                              <w:divsChild>
                                <w:div w:id="1988625798">
                                  <w:marLeft w:val="0"/>
                                  <w:marRight w:val="0"/>
                                  <w:marTop w:val="0"/>
                                  <w:marBottom w:val="0"/>
                                  <w:divBdr>
                                    <w:top w:val="none" w:sz="0" w:space="0" w:color="auto"/>
                                    <w:left w:val="none" w:sz="0" w:space="0" w:color="auto"/>
                                    <w:bottom w:val="none" w:sz="0" w:space="0" w:color="auto"/>
                                    <w:right w:val="none" w:sz="0" w:space="0" w:color="auto"/>
                                  </w:divBdr>
                                  <w:divsChild>
                                    <w:div w:id="1409421940">
                                      <w:marLeft w:val="0"/>
                                      <w:marRight w:val="0"/>
                                      <w:marTop w:val="0"/>
                                      <w:marBottom w:val="0"/>
                                      <w:divBdr>
                                        <w:top w:val="none" w:sz="0" w:space="0" w:color="auto"/>
                                        <w:left w:val="none" w:sz="0" w:space="0" w:color="auto"/>
                                        <w:bottom w:val="none" w:sz="0" w:space="0" w:color="auto"/>
                                        <w:right w:val="none" w:sz="0" w:space="0" w:color="auto"/>
                                      </w:divBdr>
                                      <w:divsChild>
                                        <w:div w:id="870646496">
                                          <w:marLeft w:val="0"/>
                                          <w:marRight w:val="0"/>
                                          <w:marTop w:val="0"/>
                                          <w:marBottom w:val="0"/>
                                          <w:divBdr>
                                            <w:top w:val="none" w:sz="0" w:space="0" w:color="auto"/>
                                            <w:left w:val="none" w:sz="0" w:space="0" w:color="auto"/>
                                            <w:bottom w:val="none" w:sz="0" w:space="0" w:color="auto"/>
                                            <w:right w:val="none" w:sz="0" w:space="0" w:color="auto"/>
                                          </w:divBdr>
                                          <w:divsChild>
                                            <w:div w:id="1478649367">
                                              <w:marLeft w:val="0"/>
                                              <w:marRight w:val="0"/>
                                              <w:marTop w:val="0"/>
                                              <w:marBottom w:val="0"/>
                                              <w:divBdr>
                                                <w:top w:val="none" w:sz="0" w:space="0" w:color="auto"/>
                                                <w:left w:val="none" w:sz="0" w:space="0" w:color="auto"/>
                                                <w:bottom w:val="none" w:sz="0" w:space="0" w:color="auto"/>
                                                <w:right w:val="none" w:sz="0" w:space="0" w:color="auto"/>
                                              </w:divBdr>
                                              <w:divsChild>
                                                <w:div w:id="1918398631">
                                                  <w:marLeft w:val="0"/>
                                                  <w:marRight w:val="0"/>
                                                  <w:marTop w:val="0"/>
                                                  <w:marBottom w:val="0"/>
                                                  <w:divBdr>
                                                    <w:top w:val="none" w:sz="0" w:space="0" w:color="auto"/>
                                                    <w:left w:val="none" w:sz="0" w:space="0" w:color="auto"/>
                                                    <w:bottom w:val="none" w:sz="0" w:space="0" w:color="auto"/>
                                                    <w:right w:val="none" w:sz="0" w:space="0" w:color="auto"/>
                                                  </w:divBdr>
                                                  <w:divsChild>
                                                    <w:div w:id="571624313">
                                                      <w:marLeft w:val="0"/>
                                                      <w:marRight w:val="0"/>
                                                      <w:marTop w:val="0"/>
                                                      <w:marBottom w:val="0"/>
                                                      <w:divBdr>
                                                        <w:top w:val="none" w:sz="0" w:space="0" w:color="auto"/>
                                                        <w:left w:val="none" w:sz="0" w:space="0" w:color="auto"/>
                                                        <w:bottom w:val="none" w:sz="0" w:space="0" w:color="auto"/>
                                                        <w:right w:val="none" w:sz="0" w:space="0" w:color="auto"/>
                                                      </w:divBdr>
                                                      <w:divsChild>
                                                        <w:div w:id="850294870">
                                                          <w:marLeft w:val="0"/>
                                                          <w:marRight w:val="0"/>
                                                          <w:marTop w:val="0"/>
                                                          <w:marBottom w:val="0"/>
                                                          <w:divBdr>
                                                            <w:top w:val="none" w:sz="0" w:space="0" w:color="auto"/>
                                                            <w:left w:val="none" w:sz="0" w:space="0" w:color="auto"/>
                                                            <w:bottom w:val="none" w:sz="0" w:space="0" w:color="auto"/>
                                                            <w:right w:val="none" w:sz="0" w:space="0" w:color="auto"/>
                                                          </w:divBdr>
                                                          <w:divsChild>
                                                            <w:div w:id="1687712173">
                                                              <w:marLeft w:val="0"/>
                                                              <w:marRight w:val="0"/>
                                                              <w:marTop w:val="0"/>
                                                              <w:marBottom w:val="0"/>
                                                              <w:divBdr>
                                                                <w:top w:val="none" w:sz="0" w:space="0" w:color="auto"/>
                                                                <w:left w:val="none" w:sz="0" w:space="0" w:color="auto"/>
                                                                <w:bottom w:val="none" w:sz="0" w:space="0" w:color="auto"/>
                                                                <w:right w:val="none" w:sz="0" w:space="0" w:color="auto"/>
                                                              </w:divBdr>
                                                              <w:divsChild>
                                                                <w:div w:id="377245721">
                                                                  <w:marLeft w:val="0"/>
                                                                  <w:marRight w:val="0"/>
                                                                  <w:marTop w:val="0"/>
                                                                  <w:marBottom w:val="0"/>
                                                                  <w:divBdr>
                                                                    <w:top w:val="none" w:sz="0" w:space="0" w:color="auto"/>
                                                                    <w:left w:val="none" w:sz="0" w:space="0" w:color="auto"/>
                                                                    <w:bottom w:val="none" w:sz="0" w:space="0" w:color="auto"/>
                                                                    <w:right w:val="none" w:sz="0" w:space="0" w:color="auto"/>
                                                                  </w:divBdr>
                                                                  <w:divsChild>
                                                                    <w:div w:id="1415738720">
                                                                      <w:marLeft w:val="0"/>
                                                                      <w:marRight w:val="0"/>
                                                                      <w:marTop w:val="0"/>
                                                                      <w:marBottom w:val="0"/>
                                                                      <w:divBdr>
                                                                        <w:top w:val="none" w:sz="0" w:space="0" w:color="auto"/>
                                                                        <w:left w:val="none" w:sz="0" w:space="0" w:color="auto"/>
                                                                        <w:bottom w:val="none" w:sz="0" w:space="0" w:color="auto"/>
                                                                        <w:right w:val="none" w:sz="0" w:space="0" w:color="auto"/>
                                                                      </w:divBdr>
                                                                      <w:divsChild>
                                                                        <w:div w:id="298800530">
                                                                          <w:marLeft w:val="0"/>
                                                                          <w:marRight w:val="0"/>
                                                                          <w:marTop w:val="0"/>
                                                                          <w:marBottom w:val="0"/>
                                                                          <w:divBdr>
                                                                            <w:top w:val="none" w:sz="0" w:space="0" w:color="auto"/>
                                                                            <w:left w:val="none" w:sz="0" w:space="0" w:color="auto"/>
                                                                            <w:bottom w:val="none" w:sz="0" w:space="0" w:color="auto"/>
                                                                            <w:right w:val="none" w:sz="0" w:space="0" w:color="auto"/>
                                                                          </w:divBdr>
                                                                          <w:divsChild>
                                                                            <w:div w:id="13625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2018-10-21T02:10:00Z</dcterms:created>
  <dcterms:modified xsi:type="dcterms:W3CDTF">2018-10-21T02:18:00Z</dcterms:modified>
</cp:coreProperties>
</file>